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B9" w:rsidRPr="00A11F22" w:rsidRDefault="003B2DB9" w:rsidP="00F912AF">
      <w:pPr>
        <w:ind w:firstLine="567"/>
        <w:jc w:val="center"/>
        <w:rPr>
          <w:b/>
          <w:sz w:val="26"/>
          <w:szCs w:val="26"/>
        </w:rPr>
      </w:pPr>
      <w:bookmarkStart w:id="0" w:name="_Toc437963176"/>
      <w:bookmarkStart w:id="1" w:name="OLE_LINK1"/>
      <w:bookmarkStart w:id="2" w:name="OLE_LINK2"/>
      <w:r w:rsidRPr="00505A13">
        <w:rPr>
          <w:b/>
          <w:sz w:val="28"/>
          <w:szCs w:val="28"/>
        </w:rPr>
        <w:t>АС "</w:t>
      </w:r>
      <w:r w:rsidR="001B21FE" w:rsidRPr="00505A13">
        <w:rPr>
          <w:b/>
          <w:sz w:val="28"/>
          <w:szCs w:val="28"/>
        </w:rPr>
        <w:t>Проект-СМАРТ</w:t>
      </w:r>
      <w:proofErr w:type="gramStart"/>
      <w:r w:rsidR="001B21FE" w:rsidRPr="00505A13">
        <w:rPr>
          <w:b/>
          <w:sz w:val="28"/>
          <w:szCs w:val="28"/>
        </w:rPr>
        <w:t xml:space="preserve"> П</w:t>
      </w:r>
      <w:proofErr w:type="gramEnd"/>
      <w:r w:rsidR="001B21FE" w:rsidRPr="00505A13">
        <w:rPr>
          <w:b/>
          <w:sz w:val="28"/>
          <w:szCs w:val="28"/>
        </w:rPr>
        <w:t>ро</w:t>
      </w:r>
      <w:r w:rsidRPr="00505A13">
        <w:rPr>
          <w:b/>
          <w:sz w:val="28"/>
          <w:szCs w:val="28"/>
        </w:rPr>
        <w:t>"</w:t>
      </w:r>
      <w:r w:rsidRPr="00505A13">
        <w:rPr>
          <w:sz w:val="28"/>
          <w:szCs w:val="28"/>
        </w:rPr>
        <w:br/>
        <w:t xml:space="preserve">Подсистема: </w:t>
      </w:r>
      <w:r w:rsidR="002F139B">
        <w:rPr>
          <w:b/>
          <w:sz w:val="28"/>
          <w:szCs w:val="28"/>
        </w:rPr>
        <w:t>Реестр расходных обязательств</w:t>
      </w:r>
      <w:r w:rsidRPr="00505A13">
        <w:rPr>
          <w:sz w:val="28"/>
          <w:szCs w:val="28"/>
        </w:rPr>
        <w:br/>
      </w:r>
      <w:r w:rsidR="00991E03">
        <w:rPr>
          <w:b/>
          <w:sz w:val="26"/>
          <w:szCs w:val="26"/>
        </w:rPr>
        <w:t>Руководство пользователя</w:t>
      </w:r>
    </w:p>
    <w:p w:rsidR="00796629" w:rsidRPr="00A11F22" w:rsidRDefault="003B2DB9" w:rsidP="00F912AF">
      <w:pPr>
        <w:pStyle w:val="1"/>
        <w:numPr>
          <w:ilvl w:val="0"/>
          <w:numId w:val="0"/>
        </w:numPr>
        <w:spacing w:before="0" w:after="0" w:line="360" w:lineRule="auto"/>
        <w:ind w:firstLine="567"/>
        <w:contextualSpacing/>
        <w:rPr>
          <w:rFonts w:ascii="Times New Roman" w:hAnsi="Times New Roman"/>
          <w:b w:val="0"/>
          <w:sz w:val="26"/>
          <w:szCs w:val="26"/>
        </w:rPr>
      </w:pPr>
      <w:r w:rsidRPr="00A11F22">
        <w:rPr>
          <w:rFonts w:ascii="Times New Roman" w:hAnsi="Times New Roman"/>
          <w:b w:val="0"/>
          <w:sz w:val="26"/>
          <w:szCs w:val="26"/>
        </w:rPr>
        <w:t xml:space="preserve">Для работы в комплексе создан АРМ </w:t>
      </w:r>
      <w:r w:rsidR="002F139B" w:rsidRPr="00A11F22">
        <w:rPr>
          <w:rFonts w:ascii="Times New Roman" w:hAnsi="Times New Roman"/>
          <w:b w:val="0"/>
          <w:sz w:val="26"/>
          <w:szCs w:val="26"/>
        </w:rPr>
        <w:t xml:space="preserve">Реестр расходных обязательств </w:t>
      </w:r>
      <w:r w:rsidR="005F43DF" w:rsidRPr="00A11F22">
        <w:rPr>
          <w:rFonts w:ascii="Times New Roman" w:hAnsi="Times New Roman"/>
          <w:b w:val="0"/>
          <w:sz w:val="26"/>
          <w:szCs w:val="26"/>
        </w:rPr>
        <w:t>(рис.1)</w:t>
      </w:r>
      <w:r w:rsidRPr="00A11F22">
        <w:rPr>
          <w:rFonts w:ascii="Times New Roman" w:hAnsi="Times New Roman"/>
          <w:b w:val="0"/>
          <w:sz w:val="26"/>
          <w:szCs w:val="26"/>
        </w:rPr>
        <w:t>.</w:t>
      </w:r>
    </w:p>
    <w:p w:rsidR="003B2DB9" w:rsidRPr="00505A13" w:rsidRDefault="003B2DB9" w:rsidP="00F912AF">
      <w:pPr>
        <w:ind w:firstLine="567"/>
      </w:pPr>
    </w:p>
    <w:p w:rsidR="003B2DB9" w:rsidRPr="00505A13" w:rsidRDefault="002F139B" w:rsidP="008F309F">
      <w:pPr>
        <w:ind w:firstLine="567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B1B43BD" wp14:editId="00026755">
            <wp:extent cx="3721395" cy="17126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6748" r="77384" b="54749"/>
                    <a:stretch/>
                  </pic:blipFill>
                  <pic:spPr bwMode="auto">
                    <a:xfrm>
                      <a:off x="0" y="0"/>
                      <a:ext cx="3743533" cy="1722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3DF" w:rsidRDefault="005F43DF" w:rsidP="008F309F">
      <w:pPr>
        <w:ind w:firstLine="567"/>
        <w:jc w:val="center"/>
      </w:pPr>
      <w:r w:rsidRPr="002F139B">
        <w:t xml:space="preserve">Рис.1 АРМ </w:t>
      </w:r>
      <w:r w:rsidR="002F139B" w:rsidRPr="002F139B">
        <w:t>Реестр расходных обязательств</w:t>
      </w:r>
    </w:p>
    <w:p w:rsidR="002F139B" w:rsidRDefault="00CE4B31" w:rsidP="008F309F">
      <w:pPr>
        <w:ind w:firstLine="567"/>
        <w:jc w:val="center"/>
      </w:pPr>
      <w:r>
        <w:t xml:space="preserve"> </w:t>
      </w:r>
    </w:p>
    <w:p w:rsidR="002F139B" w:rsidRDefault="002F139B" w:rsidP="00A11F22">
      <w:pPr>
        <w:pStyle w:val="af0"/>
        <w:numPr>
          <w:ilvl w:val="0"/>
          <w:numId w:val="20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11F22">
        <w:rPr>
          <w:rFonts w:ascii="Times New Roman" w:hAnsi="Times New Roman"/>
          <w:sz w:val="26"/>
          <w:szCs w:val="26"/>
        </w:rPr>
        <w:t>Для заполнения реестра расходных обязательств необходимо перейти в документ АРМ Реестр расходных обязательств \ Реестр расходных обязательств (плановый)</w:t>
      </w:r>
      <w:r w:rsidR="007D5D77">
        <w:rPr>
          <w:rFonts w:ascii="Times New Roman" w:hAnsi="Times New Roman"/>
          <w:sz w:val="26"/>
          <w:szCs w:val="26"/>
        </w:rPr>
        <w:t xml:space="preserve"> (рис.2)</w:t>
      </w:r>
      <w:r w:rsidRPr="00A11F22">
        <w:rPr>
          <w:rFonts w:ascii="Times New Roman" w:hAnsi="Times New Roman"/>
          <w:sz w:val="26"/>
          <w:szCs w:val="26"/>
        </w:rPr>
        <w:t>.</w:t>
      </w:r>
      <w:r w:rsidR="006D5905">
        <w:rPr>
          <w:rFonts w:ascii="Times New Roman" w:hAnsi="Times New Roman"/>
          <w:sz w:val="26"/>
          <w:szCs w:val="26"/>
        </w:rPr>
        <w:t xml:space="preserve"> </w:t>
      </w:r>
    </w:p>
    <w:p w:rsidR="007D5D77" w:rsidRDefault="007D5D77" w:rsidP="007D5D77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8B966AE" wp14:editId="498030A9">
            <wp:extent cx="5071730" cy="302241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9320" cy="302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D77" w:rsidRDefault="007D5D77" w:rsidP="007D5D77">
      <w:pPr>
        <w:ind w:firstLine="567"/>
        <w:jc w:val="center"/>
        <w:rPr>
          <w:sz w:val="26"/>
          <w:szCs w:val="26"/>
        </w:rPr>
      </w:pPr>
      <w:r w:rsidRPr="002F139B">
        <w:t>Рис.</w:t>
      </w:r>
      <w:r>
        <w:t>2</w:t>
      </w:r>
      <w:r w:rsidRPr="002F139B">
        <w:t xml:space="preserve"> </w:t>
      </w:r>
      <w:r w:rsidR="006129BA">
        <w:rPr>
          <w:sz w:val="26"/>
          <w:szCs w:val="26"/>
        </w:rPr>
        <w:t>Р</w:t>
      </w:r>
      <w:r w:rsidR="006129BA" w:rsidRPr="00A11F22">
        <w:rPr>
          <w:sz w:val="26"/>
          <w:szCs w:val="26"/>
        </w:rPr>
        <w:t>еестр расходных обязательств</w:t>
      </w:r>
    </w:p>
    <w:p w:rsidR="006129BA" w:rsidRDefault="006129BA" w:rsidP="007D5D77">
      <w:pPr>
        <w:ind w:firstLine="567"/>
        <w:jc w:val="center"/>
        <w:rPr>
          <w:sz w:val="26"/>
          <w:szCs w:val="26"/>
        </w:rPr>
      </w:pPr>
    </w:p>
    <w:p w:rsidR="006129BA" w:rsidRDefault="006129BA" w:rsidP="006129BA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При заполнении документа РРО для редактирования доступен только один столбец: 2018 год Уточненный план (тыс. 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>) (рис.3)</w:t>
      </w:r>
      <w:r w:rsidRPr="00A11F22">
        <w:rPr>
          <w:sz w:val="26"/>
          <w:szCs w:val="26"/>
        </w:rPr>
        <w:t>.</w:t>
      </w:r>
    </w:p>
    <w:p w:rsidR="006129BA" w:rsidRDefault="006129BA" w:rsidP="006129BA">
      <w:pPr>
        <w:ind w:firstLine="567"/>
        <w:jc w:val="center"/>
      </w:pPr>
      <w:r>
        <w:rPr>
          <w:noProof/>
        </w:rPr>
        <w:lastRenderedPageBreak/>
        <w:drawing>
          <wp:inline distT="0" distB="0" distL="0" distR="0" wp14:anchorId="27DACE40" wp14:editId="40D95B54">
            <wp:extent cx="5369442" cy="284571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6183" cy="284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9BA" w:rsidRDefault="006129BA" w:rsidP="006129BA">
      <w:pPr>
        <w:ind w:firstLine="567"/>
        <w:jc w:val="center"/>
        <w:rPr>
          <w:sz w:val="26"/>
          <w:szCs w:val="26"/>
        </w:rPr>
      </w:pPr>
      <w:r w:rsidRPr="002F139B">
        <w:t>Рис.</w:t>
      </w:r>
      <w:r>
        <w:t>3</w:t>
      </w:r>
      <w:r w:rsidRPr="002F139B">
        <w:t xml:space="preserve"> </w:t>
      </w:r>
      <w:r>
        <w:t xml:space="preserve">Документ - </w:t>
      </w:r>
      <w:r>
        <w:rPr>
          <w:sz w:val="26"/>
          <w:szCs w:val="26"/>
        </w:rPr>
        <w:t>Р</w:t>
      </w:r>
      <w:r w:rsidRPr="00A11F22">
        <w:rPr>
          <w:sz w:val="26"/>
          <w:szCs w:val="26"/>
        </w:rPr>
        <w:t>еестр расходных обязательств</w:t>
      </w:r>
    </w:p>
    <w:p w:rsidR="006129BA" w:rsidRDefault="006129BA" w:rsidP="006129BA">
      <w:pPr>
        <w:ind w:firstLine="567"/>
        <w:jc w:val="center"/>
        <w:rPr>
          <w:sz w:val="26"/>
          <w:szCs w:val="26"/>
        </w:rPr>
      </w:pPr>
    </w:p>
    <w:p w:rsidR="006129BA" w:rsidRDefault="006129BA" w:rsidP="006129BA">
      <w:pPr>
        <w:ind w:firstLine="567"/>
        <w:rPr>
          <w:sz w:val="26"/>
          <w:szCs w:val="26"/>
        </w:rPr>
      </w:pPr>
      <w:r>
        <w:rPr>
          <w:sz w:val="26"/>
          <w:szCs w:val="26"/>
        </w:rPr>
        <w:t>Суммы в столбцах 2018 год Оценка, 2019 год Оценка, 2020 год Оценка</w:t>
      </w:r>
      <w:r w:rsidR="008A3212">
        <w:rPr>
          <w:sz w:val="26"/>
          <w:szCs w:val="26"/>
        </w:rPr>
        <w:t>, 2021 год Оценка равны суммам ОБАС соответствующих годов.</w:t>
      </w:r>
    </w:p>
    <w:p w:rsidR="00B74EB2" w:rsidRDefault="00B74EB2" w:rsidP="006129BA">
      <w:pPr>
        <w:ind w:firstLine="567"/>
        <w:rPr>
          <w:sz w:val="26"/>
          <w:szCs w:val="26"/>
        </w:rPr>
      </w:pPr>
    </w:p>
    <w:p w:rsidR="00B74EB2" w:rsidRPr="00B74EB2" w:rsidRDefault="00B74EB2" w:rsidP="00B74EB2">
      <w:pPr>
        <w:ind w:firstLine="567"/>
        <w:rPr>
          <w:sz w:val="26"/>
          <w:szCs w:val="26"/>
        </w:rPr>
      </w:pPr>
      <w:r w:rsidRPr="00B74EB2">
        <w:rPr>
          <w:sz w:val="26"/>
          <w:szCs w:val="26"/>
        </w:rPr>
        <w:t>После того как документ готов, необходимо поставить статус «На согласовании».</w:t>
      </w:r>
    </w:p>
    <w:p w:rsidR="007D5D77" w:rsidRPr="007D5D77" w:rsidRDefault="007D5D77" w:rsidP="007D5D77">
      <w:pPr>
        <w:jc w:val="center"/>
        <w:rPr>
          <w:sz w:val="26"/>
          <w:szCs w:val="26"/>
        </w:rPr>
      </w:pPr>
    </w:p>
    <w:p w:rsidR="002F139B" w:rsidRPr="00A11F22" w:rsidRDefault="0035653B" w:rsidP="00A11F22">
      <w:pPr>
        <w:pStyle w:val="af0"/>
        <w:numPr>
          <w:ilvl w:val="0"/>
          <w:numId w:val="20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11F22">
        <w:rPr>
          <w:rFonts w:ascii="Times New Roman" w:hAnsi="Times New Roman"/>
          <w:sz w:val="26"/>
          <w:szCs w:val="26"/>
        </w:rPr>
        <w:t>Для формирования Интерактивной схемы необходимо в списке документов</w:t>
      </w:r>
      <w:r w:rsidR="00546433">
        <w:rPr>
          <w:rFonts w:ascii="Times New Roman" w:hAnsi="Times New Roman"/>
          <w:sz w:val="26"/>
          <w:szCs w:val="26"/>
        </w:rPr>
        <w:t xml:space="preserve"> </w:t>
      </w:r>
      <w:r w:rsidR="00546433" w:rsidRPr="00A11F22">
        <w:rPr>
          <w:rFonts w:ascii="Times New Roman" w:hAnsi="Times New Roman"/>
          <w:sz w:val="26"/>
          <w:szCs w:val="26"/>
        </w:rPr>
        <w:t>Реестр расходных обязательств (плановый)</w:t>
      </w:r>
      <w:r w:rsidRPr="00A11F22">
        <w:rPr>
          <w:rFonts w:ascii="Times New Roman" w:hAnsi="Times New Roman"/>
          <w:sz w:val="26"/>
          <w:szCs w:val="26"/>
        </w:rPr>
        <w:t>, в выпадающем списке кнопки «Печать» выбрать «[РРО] Интерактивная схема» (рис.</w:t>
      </w:r>
      <w:r w:rsidR="008A3212">
        <w:rPr>
          <w:rFonts w:ascii="Times New Roman" w:hAnsi="Times New Roman"/>
          <w:sz w:val="26"/>
          <w:szCs w:val="26"/>
        </w:rPr>
        <w:t>4</w:t>
      </w:r>
      <w:r w:rsidRPr="00A11F22">
        <w:rPr>
          <w:rFonts w:ascii="Times New Roman" w:hAnsi="Times New Roman"/>
          <w:sz w:val="26"/>
          <w:szCs w:val="26"/>
        </w:rPr>
        <w:t>).</w:t>
      </w:r>
    </w:p>
    <w:p w:rsidR="0035653B" w:rsidRDefault="00F572C7" w:rsidP="0035653B">
      <w:pPr>
        <w:pStyle w:val="af0"/>
        <w:ind w:left="851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191527AC" wp14:editId="18CFC8CA">
            <wp:extent cx="3762375" cy="1476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3B" w:rsidRDefault="0035653B" w:rsidP="0035653B">
      <w:pPr>
        <w:ind w:firstLine="567"/>
        <w:jc w:val="center"/>
      </w:pPr>
      <w:r w:rsidRPr="002F139B">
        <w:t>Рис.</w:t>
      </w:r>
      <w:r w:rsidR="008A3212">
        <w:t>4</w:t>
      </w:r>
      <w:r w:rsidRPr="002F139B">
        <w:t xml:space="preserve"> </w:t>
      </w:r>
      <w:r>
        <w:t>Формирование Интерактивной схемы</w:t>
      </w:r>
    </w:p>
    <w:p w:rsidR="0035653B" w:rsidRPr="002F139B" w:rsidRDefault="0035653B" w:rsidP="0035653B">
      <w:pPr>
        <w:pStyle w:val="af0"/>
        <w:ind w:left="851"/>
        <w:jc w:val="center"/>
        <w:rPr>
          <w:rFonts w:ascii="Times New Roman" w:hAnsi="Times New Roman"/>
          <w:sz w:val="28"/>
        </w:rPr>
      </w:pPr>
    </w:p>
    <w:p w:rsidR="00EB0EEB" w:rsidRDefault="0068335D" w:rsidP="00A11F22">
      <w:pPr>
        <w:pStyle w:val="af0"/>
        <w:numPr>
          <w:ilvl w:val="0"/>
          <w:numId w:val="20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11F22">
        <w:rPr>
          <w:rFonts w:ascii="Times New Roman" w:hAnsi="Times New Roman"/>
          <w:sz w:val="26"/>
          <w:szCs w:val="26"/>
        </w:rPr>
        <w:t xml:space="preserve">Для </w:t>
      </w:r>
      <w:r w:rsidR="00CE4B31">
        <w:rPr>
          <w:rFonts w:ascii="Times New Roman" w:hAnsi="Times New Roman"/>
          <w:sz w:val="26"/>
          <w:szCs w:val="26"/>
        </w:rPr>
        <w:t>создания</w:t>
      </w:r>
      <w:r w:rsidRPr="00A11F22">
        <w:rPr>
          <w:rFonts w:ascii="Times New Roman" w:hAnsi="Times New Roman"/>
          <w:sz w:val="26"/>
          <w:szCs w:val="26"/>
        </w:rPr>
        <w:t xml:space="preserve"> документов ОБАС необходимо перейти по ссылке из Интерактивной схемы (рис.</w:t>
      </w:r>
      <w:r w:rsidR="008A3212">
        <w:rPr>
          <w:rFonts w:ascii="Times New Roman" w:hAnsi="Times New Roman"/>
          <w:sz w:val="26"/>
          <w:szCs w:val="26"/>
        </w:rPr>
        <w:t>5</w:t>
      </w:r>
      <w:r w:rsidRPr="00A11F22">
        <w:rPr>
          <w:rFonts w:ascii="Times New Roman" w:hAnsi="Times New Roman"/>
          <w:sz w:val="26"/>
          <w:szCs w:val="26"/>
        </w:rPr>
        <w:t>).</w:t>
      </w:r>
      <w:r w:rsidR="006D5905">
        <w:rPr>
          <w:rFonts w:ascii="Times New Roman" w:hAnsi="Times New Roman"/>
          <w:sz w:val="26"/>
          <w:szCs w:val="26"/>
        </w:rPr>
        <w:t xml:space="preserve"> </w:t>
      </w:r>
    </w:p>
    <w:p w:rsidR="003B2DB9" w:rsidRPr="00EB0EEB" w:rsidRDefault="008A3212" w:rsidP="00EB0EEB">
      <w:pPr>
        <w:ind w:firstLine="709"/>
        <w:rPr>
          <w:sz w:val="26"/>
          <w:szCs w:val="26"/>
        </w:rPr>
      </w:pPr>
      <w:r w:rsidRPr="00EB0EEB">
        <w:rPr>
          <w:sz w:val="26"/>
          <w:szCs w:val="26"/>
        </w:rPr>
        <w:t>П</w:t>
      </w:r>
      <w:r w:rsidR="006D5905" w:rsidRPr="00EB0EEB">
        <w:rPr>
          <w:sz w:val="26"/>
          <w:szCs w:val="26"/>
        </w:rPr>
        <w:t xml:space="preserve">ри нажатии </w:t>
      </w:r>
      <w:r w:rsidRPr="00EB0EEB">
        <w:rPr>
          <w:sz w:val="26"/>
          <w:szCs w:val="26"/>
        </w:rPr>
        <w:t>на ссылку «ОБАС создание документа» в новом документе автоматически заполнится КБК из соответствующей строки.</w:t>
      </w:r>
      <w:r w:rsidR="006D5905" w:rsidRPr="00EB0EEB">
        <w:rPr>
          <w:sz w:val="26"/>
          <w:szCs w:val="26"/>
        </w:rPr>
        <w:t xml:space="preserve"> </w:t>
      </w:r>
      <w:r w:rsidRPr="00EB0EEB">
        <w:rPr>
          <w:sz w:val="26"/>
          <w:szCs w:val="26"/>
        </w:rPr>
        <w:t>Н</w:t>
      </w:r>
      <w:r w:rsidR="006D5905" w:rsidRPr="00EB0EEB">
        <w:rPr>
          <w:sz w:val="26"/>
          <w:szCs w:val="26"/>
        </w:rPr>
        <w:t xml:space="preserve">о </w:t>
      </w:r>
      <w:r w:rsidRPr="00EB0EEB">
        <w:rPr>
          <w:sz w:val="26"/>
          <w:szCs w:val="26"/>
        </w:rPr>
        <w:t xml:space="preserve">так как </w:t>
      </w:r>
      <w:r w:rsidR="006D5905" w:rsidRPr="00EB0EEB">
        <w:rPr>
          <w:sz w:val="26"/>
          <w:szCs w:val="26"/>
        </w:rPr>
        <w:t xml:space="preserve">не всегда удобно создавать для </w:t>
      </w:r>
      <w:r w:rsidRPr="00EB0EEB">
        <w:rPr>
          <w:sz w:val="26"/>
          <w:szCs w:val="26"/>
        </w:rPr>
        <w:t xml:space="preserve">разных </w:t>
      </w:r>
      <w:r w:rsidR="006D5905" w:rsidRPr="00EB0EEB">
        <w:rPr>
          <w:sz w:val="26"/>
          <w:szCs w:val="26"/>
        </w:rPr>
        <w:t xml:space="preserve"> </w:t>
      </w:r>
      <w:r w:rsidRPr="00EB0EEB">
        <w:rPr>
          <w:sz w:val="26"/>
          <w:szCs w:val="26"/>
        </w:rPr>
        <w:t>КБК</w:t>
      </w:r>
      <w:r w:rsidR="006D5905" w:rsidRPr="00EB0EEB">
        <w:rPr>
          <w:sz w:val="26"/>
          <w:szCs w:val="26"/>
        </w:rPr>
        <w:t xml:space="preserve"> </w:t>
      </w:r>
      <w:r w:rsidRPr="00EB0EEB">
        <w:rPr>
          <w:sz w:val="26"/>
          <w:szCs w:val="26"/>
        </w:rPr>
        <w:t>несколько</w:t>
      </w:r>
      <w:r w:rsidR="006D5905" w:rsidRPr="00EB0EEB">
        <w:rPr>
          <w:sz w:val="26"/>
          <w:szCs w:val="26"/>
        </w:rPr>
        <w:t xml:space="preserve"> документ</w:t>
      </w:r>
      <w:r w:rsidRPr="00EB0EEB">
        <w:rPr>
          <w:sz w:val="26"/>
          <w:szCs w:val="26"/>
        </w:rPr>
        <w:t xml:space="preserve">ов, можно добавлять КБК в уже созданный документ, открыв документ по </w:t>
      </w:r>
      <w:r w:rsidR="006D5905" w:rsidRPr="00EB0EEB">
        <w:rPr>
          <w:sz w:val="26"/>
          <w:szCs w:val="26"/>
        </w:rPr>
        <w:t>ссылк</w:t>
      </w:r>
      <w:r w:rsidRPr="00EB0EEB">
        <w:rPr>
          <w:sz w:val="26"/>
          <w:szCs w:val="26"/>
        </w:rPr>
        <w:t>е «ОБАС</w:t>
      </w:r>
      <w:r w:rsidR="006D5905" w:rsidRPr="00EB0EEB">
        <w:rPr>
          <w:sz w:val="26"/>
          <w:szCs w:val="26"/>
        </w:rPr>
        <w:t xml:space="preserve"> список документов</w:t>
      </w:r>
      <w:r w:rsidRPr="00EB0EEB">
        <w:rPr>
          <w:sz w:val="26"/>
          <w:szCs w:val="26"/>
        </w:rPr>
        <w:t>» (рис.6).</w:t>
      </w:r>
    </w:p>
    <w:p w:rsidR="0068335D" w:rsidRPr="0068335D" w:rsidRDefault="00F572C7" w:rsidP="003D5696">
      <w:pPr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3FC43368" wp14:editId="26946D31">
            <wp:extent cx="818985" cy="1926629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9803" cy="192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5D" w:rsidRDefault="0068335D" w:rsidP="00A11F22">
      <w:pPr>
        <w:ind w:firstLine="567"/>
        <w:jc w:val="center"/>
      </w:pPr>
      <w:r w:rsidRPr="002F139B">
        <w:t>Рис.</w:t>
      </w:r>
      <w:r w:rsidR="008A3212">
        <w:t>5</w:t>
      </w:r>
      <w:r w:rsidRPr="002F139B">
        <w:t xml:space="preserve"> </w:t>
      </w:r>
      <w:r w:rsidR="00A11F22">
        <w:t xml:space="preserve">Ссылка на </w:t>
      </w:r>
      <w:r w:rsidR="008A3212">
        <w:t xml:space="preserve">создание </w:t>
      </w:r>
      <w:r w:rsidR="00A11F22">
        <w:t>документ</w:t>
      </w:r>
      <w:r w:rsidR="008A3212">
        <w:t>а</w:t>
      </w:r>
      <w:r w:rsidR="00A11F22">
        <w:t xml:space="preserve"> ОБАС</w:t>
      </w:r>
      <w:bookmarkEnd w:id="0"/>
      <w:bookmarkEnd w:id="1"/>
      <w:bookmarkEnd w:id="2"/>
    </w:p>
    <w:p w:rsidR="008A3212" w:rsidRDefault="00F572C7" w:rsidP="003D5696">
      <w:pPr>
        <w:jc w:val="center"/>
      </w:pPr>
      <w:r>
        <w:rPr>
          <w:noProof/>
        </w:rPr>
        <w:drawing>
          <wp:inline distT="0" distB="0" distL="0" distR="0" wp14:anchorId="78E16BA5" wp14:editId="39200C0E">
            <wp:extent cx="691428" cy="1502797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3767" cy="150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212" w:rsidRDefault="008A3212" w:rsidP="008A3212">
      <w:pPr>
        <w:ind w:firstLine="567"/>
        <w:jc w:val="center"/>
      </w:pPr>
      <w:r w:rsidRPr="002F139B">
        <w:t>Рис.</w:t>
      </w:r>
      <w:r w:rsidR="006B1015">
        <w:t>6</w:t>
      </w:r>
      <w:r w:rsidRPr="002F139B">
        <w:t xml:space="preserve"> </w:t>
      </w:r>
      <w:r>
        <w:t>Ссылка на список документов ОБАС</w:t>
      </w:r>
    </w:p>
    <w:p w:rsidR="00CE4B31" w:rsidRDefault="00CE4B31" w:rsidP="00A11F22">
      <w:pPr>
        <w:ind w:firstLine="567"/>
        <w:jc w:val="center"/>
        <w:rPr>
          <w:sz w:val="28"/>
        </w:rPr>
      </w:pPr>
    </w:p>
    <w:p w:rsidR="006B1015" w:rsidRDefault="006B1015" w:rsidP="00A11F22">
      <w:pPr>
        <w:ind w:firstLine="567"/>
        <w:jc w:val="center"/>
        <w:rPr>
          <w:sz w:val="28"/>
        </w:rPr>
      </w:pPr>
    </w:p>
    <w:p w:rsidR="006B1015" w:rsidRDefault="006B1015" w:rsidP="006B1015">
      <w:pPr>
        <w:spacing w:line="276" w:lineRule="auto"/>
        <w:ind w:firstLine="709"/>
        <w:rPr>
          <w:sz w:val="28"/>
        </w:rPr>
      </w:pPr>
      <w:r w:rsidRPr="006B1015">
        <w:rPr>
          <w:sz w:val="28"/>
        </w:rPr>
        <w:t>4. Структура документов Обоснований состоит из Шапки документа и Вкладок</w:t>
      </w:r>
      <w:r w:rsidR="00E92BB1">
        <w:rPr>
          <w:sz w:val="28"/>
        </w:rPr>
        <w:t xml:space="preserve"> </w:t>
      </w:r>
      <w:r w:rsidRPr="006B1015">
        <w:rPr>
          <w:sz w:val="28"/>
        </w:rPr>
        <w:t>(таблиц), вкладка «Ассигнования» из которых является основной, в которую собираются итоги расчетных ассигнований с расчетных вкладок.</w:t>
      </w:r>
    </w:p>
    <w:p w:rsidR="006B1015" w:rsidRPr="006B1015" w:rsidRDefault="006B1015" w:rsidP="006B1015">
      <w:pPr>
        <w:spacing w:line="276" w:lineRule="auto"/>
        <w:ind w:firstLine="709"/>
        <w:rPr>
          <w:sz w:val="28"/>
        </w:rPr>
      </w:pPr>
    </w:p>
    <w:p w:rsidR="006B1015" w:rsidRDefault="006B1015" w:rsidP="006B1015">
      <w:pPr>
        <w:spacing w:line="276" w:lineRule="auto"/>
        <w:ind w:firstLine="709"/>
        <w:rPr>
          <w:b/>
          <w:sz w:val="28"/>
        </w:rPr>
      </w:pPr>
      <w:r w:rsidRPr="006B1015">
        <w:rPr>
          <w:b/>
          <w:sz w:val="28"/>
        </w:rPr>
        <w:t xml:space="preserve">Расчеты в документах Обоснования выполняются в тыс. рублей, а на вкладке «Ассигнования» суммы отражаются в рублях. </w:t>
      </w:r>
    </w:p>
    <w:p w:rsidR="006B1015" w:rsidRPr="006B1015" w:rsidRDefault="006B1015" w:rsidP="006B1015">
      <w:pPr>
        <w:spacing w:line="276" w:lineRule="auto"/>
        <w:ind w:firstLine="709"/>
        <w:rPr>
          <w:b/>
          <w:sz w:val="28"/>
        </w:rPr>
      </w:pPr>
    </w:p>
    <w:p w:rsidR="006B1015" w:rsidRDefault="006B1015" w:rsidP="006B1015">
      <w:pPr>
        <w:spacing w:line="276" w:lineRule="auto"/>
        <w:ind w:firstLine="709"/>
        <w:rPr>
          <w:sz w:val="28"/>
        </w:rPr>
      </w:pPr>
      <w:r w:rsidRPr="006B1015">
        <w:rPr>
          <w:b/>
          <w:sz w:val="28"/>
        </w:rPr>
        <w:t>Шапка документа</w:t>
      </w:r>
      <w:r w:rsidRPr="006B1015">
        <w:rPr>
          <w:sz w:val="28"/>
        </w:rPr>
        <w:t xml:space="preserve">  – требует заполнения </w:t>
      </w:r>
      <w:r w:rsidRPr="006B1015">
        <w:rPr>
          <w:b/>
          <w:sz w:val="28"/>
        </w:rPr>
        <w:t>Периода</w:t>
      </w:r>
      <w:r w:rsidR="004C7C87">
        <w:rPr>
          <w:b/>
          <w:sz w:val="28"/>
        </w:rPr>
        <w:t xml:space="preserve"> (</w:t>
      </w:r>
      <w:r w:rsidR="004C7C87" w:rsidRPr="009A78E9">
        <w:rPr>
          <w:b/>
          <w:color w:val="FF0000"/>
          <w:sz w:val="32"/>
        </w:rPr>
        <w:t>20190000</w:t>
      </w:r>
      <w:r w:rsidR="004C7C87" w:rsidRPr="00971F3B">
        <w:rPr>
          <w:b/>
          <w:sz w:val="28"/>
        </w:rPr>
        <w:t>(!!!)</w:t>
      </w:r>
      <w:r w:rsidR="004C7C87">
        <w:rPr>
          <w:b/>
          <w:sz w:val="28"/>
        </w:rPr>
        <w:t>)</w:t>
      </w:r>
      <w:r w:rsidRPr="006B1015">
        <w:rPr>
          <w:b/>
          <w:sz w:val="28"/>
        </w:rPr>
        <w:t xml:space="preserve">, Даты, Ведомства и Корреспондента (органа государственной власти). </w:t>
      </w:r>
      <w:r w:rsidRPr="006B1015">
        <w:rPr>
          <w:sz w:val="28"/>
        </w:rPr>
        <w:t xml:space="preserve">Поле </w:t>
      </w:r>
      <w:r w:rsidRPr="006B1015">
        <w:rPr>
          <w:b/>
          <w:sz w:val="28"/>
        </w:rPr>
        <w:t>Номер</w:t>
      </w:r>
      <w:r w:rsidRPr="006B1015">
        <w:rPr>
          <w:sz w:val="28"/>
        </w:rPr>
        <w:t xml:space="preserve"> заполняется автоматически после выбора </w:t>
      </w:r>
      <w:r w:rsidRPr="006B1015">
        <w:rPr>
          <w:b/>
          <w:sz w:val="28"/>
        </w:rPr>
        <w:t>Ведомства</w:t>
      </w:r>
      <w:r w:rsidRPr="006B1015">
        <w:rPr>
          <w:sz w:val="28"/>
        </w:rPr>
        <w:t xml:space="preserve"> и </w:t>
      </w:r>
      <w:r w:rsidRPr="006B1015">
        <w:rPr>
          <w:b/>
          <w:sz w:val="28"/>
        </w:rPr>
        <w:t>Корреспондента</w:t>
      </w:r>
      <w:r w:rsidRPr="006B1015">
        <w:rPr>
          <w:sz w:val="28"/>
        </w:rPr>
        <w:t xml:space="preserve">. </w:t>
      </w:r>
    </w:p>
    <w:p w:rsidR="006B1015" w:rsidRPr="006B1015" w:rsidRDefault="006B1015" w:rsidP="006B1015">
      <w:pPr>
        <w:spacing w:line="276" w:lineRule="auto"/>
        <w:ind w:firstLine="709"/>
        <w:rPr>
          <w:sz w:val="28"/>
        </w:rPr>
      </w:pPr>
    </w:p>
    <w:p w:rsidR="006B1015" w:rsidRDefault="006B1015" w:rsidP="006B1015">
      <w:pPr>
        <w:spacing w:line="276" w:lineRule="auto"/>
        <w:ind w:firstLine="284"/>
        <w:jc w:val="center"/>
        <w:rPr>
          <w:sz w:val="28"/>
        </w:rPr>
      </w:pPr>
      <w:r>
        <w:rPr>
          <w:noProof/>
        </w:rPr>
        <w:drawing>
          <wp:inline distT="0" distB="0" distL="0" distR="0" wp14:anchorId="0D060F79" wp14:editId="79940FD8">
            <wp:extent cx="6152515" cy="48260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015" w:rsidRPr="006B1015" w:rsidRDefault="006B1015" w:rsidP="006B1015">
      <w:pPr>
        <w:spacing w:line="276" w:lineRule="auto"/>
        <w:ind w:firstLine="709"/>
        <w:jc w:val="center"/>
        <w:rPr>
          <w:sz w:val="28"/>
        </w:rPr>
      </w:pPr>
    </w:p>
    <w:p w:rsidR="006B1015" w:rsidRDefault="006B1015" w:rsidP="006B1015">
      <w:pPr>
        <w:spacing w:line="276" w:lineRule="auto"/>
        <w:ind w:firstLine="709"/>
        <w:rPr>
          <w:sz w:val="28"/>
        </w:rPr>
      </w:pPr>
      <w:r w:rsidRPr="006B1015">
        <w:rPr>
          <w:sz w:val="28"/>
        </w:rPr>
        <w:t>Признак «Расчетный» по умолчанию устанавливается в значение «Да». В этом случае, на вкладке «Ассигнования» расчетные столбцы будут закрыты от редактирования, суммы будут собираться из расчетных вкладок. При установке признаку «Расчетный» значения «Нет» ассигнования необходимо внести вручную.</w:t>
      </w:r>
    </w:p>
    <w:p w:rsidR="006B1015" w:rsidRPr="006B1015" w:rsidRDefault="006B1015" w:rsidP="006B1015">
      <w:pPr>
        <w:spacing w:line="276" w:lineRule="auto"/>
        <w:ind w:firstLine="709"/>
        <w:rPr>
          <w:sz w:val="28"/>
        </w:rPr>
      </w:pPr>
    </w:p>
    <w:p w:rsidR="006B1015" w:rsidRDefault="006B1015" w:rsidP="006B1015">
      <w:pPr>
        <w:spacing w:line="276" w:lineRule="auto"/>
        <w:ind w:firstLine="709"/>
        <w:jc w:val="left"/>
        <w:rPr>
          <w:sz w:val="28"/>
        </w:rPr>
      </w:pPr>
      <w:r w:rsidRPr="006B1015">
        <w:rPr>
          <w:b/>
          <w:sz w:val="28"/>
        </w:rPr>
        <w:t>Вкладка «Ассигнования»</w:t>
      </w:r>
      <w:r w:rsidRPr="006B1015">
        <w:rPr>
          <w:sz w:val="28"/>
        </w:rPr>
        <w:t xml:space="preserve"> – требует заполнения ассигнований в разрезе КБК по годам:</w:t>
      </w:r>
      <w:r w:rsidRPr="006B1015">
        <w:rPr>
          <w:sz w:val="28"/>
        </w:rPr>
        <w:br/>
        <w:t xml:space="preserve"> </w:t>
      </w:r>
      <w:r w:rsidRPr="006B1015">
        <w:rPr>
          <w:sz w:val="28"/>
        </w:rPr>
        <w:tab/>
        <w:t xml:space="preserve">а) - первоначальный, </w:t>
      </w:r>
      <w:r w:rsidRPr="006B1015">
        <w:rPr>
          <w:sz w:val="28"/>
        </w:rPr>
        <w:br/>
      </w:r>
      <w:r w:rsidRPr="006B1015">
        <w:rPr>
          <w:sz w:val="28"/>
        </w:rPr>
        <w:lastRenderedPageBreak/>
        <w:t xml:space="preserve"> </w:t>
      </w:r>
      <w:r w:rsidRPr="006B1015">
        <w:rPr>
          <w:sz w:val="28"/>
        </w:rPr>
        <w:tab/>
      </w:r>
      <w:r w:rsidRPr="006B1015">
        <w:rPr>
          <w:color w:val="4515F7"/>
          <w:sz w:val="28"/>
        </w:rPr>
        <w:t>б) - очередной финансовый год (расчетный),</w:t>
      </w:r>
      <w:r w:rsidRPr="006B1015">
        <w:rPr>
          <w:sz w:val="28"/>
        </w:rPr>
        <w:br/>
        <w:t xml:space="preserve"> </w:t>
      </w:r>
      <w:r w:rsidRPr="006B1015">
        <w:rPr>
          <w:sz w:val="28"/>
        </w:rPr>
        <w:tab/>
        <w:t>в) - первый год планового периода,</w:t>
      </w:r>
      <w:r w:rsidRPr="006B1015">
        <w:rPr>
          <w:sz w:val="28"/>
        </w:rPr>
        <w:br/>
        <w:t xml:space="preserve"> </w:t>
      </w:r>
      <w:r w:rsidRPr="006B1015">
        <w:rPr>
          <w:sz w:val="28"/>
        </w:rPr>
        <w:tab/>
        <w:t>г) - второй год планового периода.</w:t>
      </w:r>
    </w:p>
    <w:p w:rsidR="006B1015" w:rsidRPr="006B1015" w:rsidRDefault="006B1015" w:rsidP="006B1015">
      <w:pPr>
        <w:spacing w:line="276" w:lineRule="auto"/>
        <w:ind w:firstLine="709"/>
        <w:jc w:val="left"/>
        <w:rPr>
          <w:sz w:val="28"/>
        </w:rPr>
      </w:pPr>
    </w:p>
    <w:p w:rsidR="006B1015" w:rsidRPr="006B1015" w:rsidRDefault="00971F3B" w:rsidP="006B1015">
      <w:pPr>
        <w:spacing w:line="276" w:lineRule="auto"/>
        <w:ind w:firstLine="709"/>
        <w:jc w:val="center"/>
        <w:rPr>
          <w:sz w:val="28"/>
        </w:rPr>
      </w:pPr>
      <w:r>
        <w:rPr>
          <w:noProof/>
        </w:rPr>
        <w:drawing>
          <wp:inline distT="0" distB="0" distL="0" distR="0" wp14:anchorId="744595A4" wp14:editId="2C8AA1E6">
            <wp:extent cx="6152515" cy="164020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015" w:rsidRPr="006B1015" w:rsidRDefault="006B1015" w:rsidP="006B1015">
      <w:pPr>
        <w:spacing w:line="276" w:lineRule="auto"/>
        <w:ind w:firstLine="709"/>
        <w:rPr>
          <w:sz w:val="28"/>
        </w:rPr>
      </w:pPr>
      <w:r w:rsidRPr="006B1015">
        <w:rPr>
          <w:sz w:val="28"/>
        </w:rPr>
        <w:t xml:space="preserve">Данные в столбцы годов, окрашенные серым цветом, заполняются автоматически с расчетных вкладок. При этом во вкладку Ассигнования итоговые суммы попадают автоматически в зависимости от результата расчета. Для каждого документа ОБАС количество и алгоритм расчетов уникальный и состоит из набора столбцов. </w:t>
      </w:r>
    </w:p>
    <w:p w:rsidR="006B1015" w:rsidRDefault="006B1015" w:rsidP="006B1015">
      <w:pPr>
        <w:spacing w:line="276" w:lineRule="auto"/>
        <w:ind w:firstLine="709"/>
        <w:rPr>
          <w:sz w:val="28"/>
        </w:rPr>
      </w:pPr>
      <w:r w:rsidRPr="006B1015">
        <w:rPr>
          <w:b/>
          <w:sz w:val="28"/>
        </w:rPr>
        <w:t xml:space="preserve">Вкладки </w:t>
      </w:r>
      <w:r w:rsidRPr="006B1015">
        <w:rPr>
          <w:sz w:val="28"/>
        </w:rPr>
        <w:t>являются расчетными и заполняются расчетами по тому КБК, который указан во вкладке Ассигнования. Чтобы перейти на расчетные вкладки, необходимо вызвав контекстное меню выбрать пункт «Перейти к дочерней таблице».</w:t>
      </w:r>
    </w:p>
    <w:p w:rsidR="006B1015" w:rsidRPr="006B1015" w:rsidRDefault="006B1015" w:rsidP="006B1015">
      <w:pPr>
        <w:spacing w:line="276" w:lineRule="auto"/>
        <w:ind w:firstLine="709"/>
        <w:rPr>
          <w:sz w:val="28"/>
        </w:rPr>
      </w:pPr>
    </w:p>
    <w:p w:rsidR="006B1015" w:rsidRDefault="006B1015" w:rsidP="006B1015">
      <w:pPr>
        <w:spacing w:line="276" w:lineRule="auto"/>
        <w:ind w:firstLine="709"/>
        <w:jc w:val="center"/>
        <w:rPr>
          <w:sz w:val="28"/>
        </w:rPr>
      </w:pPr>
      <w:r w:rsidRPr="006B1015">
        <w:rPr>
          <w:noProof/>
          <w:sz w:val="28"/>
        </w:rPr>
        <w:drawing>
          <wp:inline distT="0" distB="0" distL="0" distR="0" wp14:anchorId="5728746F" wp14:editId="4607B9DD">
            <wp:extent cx="3610800" cy="1872000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015" w:rsidRPr="006B1015" w:rsidRDefault="006B1015" w:rsidP="006B1015">
      <w:pPr>
        <w:spacing w:line="276" w:lineRule="auto"/>
        <w:ind w:firstLine="709"/>
        <w:jc w:val="center"/>
        <w:rPr>
          <w:sz w:val="28"/>
        </w:rPr>
      </w:pPr>
    </w:p>
    <w:p w:rsidR="006B1015" w:rsidRDefault="006B1015" w:rsidP="006B1015">
      <w:pPr>
        <w:spacing w:line="276" w:lineRule="auto"/>
        <w:ind w:firstLine="709"/>
        <w:rPr>
          <w:sz w:val="28"/>
        </w:rPr>
      </w:pPr>
      <w:r w:rsidRPr="006B1015">
        <w:rPr>
          <w:sz w:val="28"/>
        </w:rPr>
        <w:t>В появившемся диалоговом окне необходимо выбрать расчет, который будет заполняться. Если данные по каким-либо расчетам уже введены, то это отразится в колонке «Заполнена».</w:t>
      </w:r>
    </w:p>
    <w:p w:rsidR="006B1015" w:rsidRPr="006B1015" w:rsidRDefault="006B1015" w:rsidP="006B1015">
      <w:pPr>
        <w:spacing w:line="276" w:lineRule="auto"/>
        <w:ind w:firstLine="709"/>
        <w:rPr>
          <w:sz w:val="28"/>
        </w:rPr>
      </w:pPr>
    </w:p>
    <w:p w:rsidR="006B1015" w:rsidRDefault="006B1015" w:rsidP="006B1015">
      <w:pPr>
        <w:spacing w:line="276" w:lineRule="auto"/>
        <w:ind w:firstLine="709"/>
        <w:jc w:val="center"/>
        <w:rPr>
          <w:sz w:val="28"/>
        </w:rPr>
      </w:pPr>
      <w:r w:rsidRPr="006B1015">
        <w:rPr>
          <w:noProof/>
          <w:sz w:val="28"/>
        </w:rPr>
        <w:lastRenderedPageBreak/>
        <w:drawing>
          <wp:inline distT="0" distB="0" distL="0" distR="0" wp14:anchorId="31723092" wp14:editId="04BE305A">
            <wp:extent cx="3146400" cy="2574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46400" cy="25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015" w:rsidRPr="006B1015" w:rsidRDefault="006B1015" w:rsidP="006B1015">
      <w:pPr>
        <w:spacing w:line="276" w:lineRule="auto"/>
        <w:ind w:firstLine="709"/>
        <w:jc w:val="center"/>
        <w:rPr>
          <w:sz w:val="28"/>
        </w:rPr>
      </w:pPr>
    </w:p>
    <w:p w:rsidR="006B1015" w:rsidRPr="006B1015" w:rsidRDefault="00971F3B" w:rsidP="00971F3B">
      <w:pPr>
        <w:spacing w:line="276" w:lineRule="auto"/>
        <w:ind w:firstLine="142"/>
        <w:jc w:val="center"/>
        <w:rPr>
          <w:sz w:val="28"/>
        </w:rPr>
      </w:pPr>
      <w:r>
        <w:rPr>
          <w:noProof/>
        </w:rPr>
        <w:drawing>
          <wp:inline distT="0" distB="0" distL="0" distR="0" wp14:anchorId="7AF02A8C" wp14:editId="049B6ADE">
            <wp:extent cx="6152515" cy="1237615"/>
            <wp:effectExtent l="0" t="0" r="63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015" w:rsidRDefault="006B1015" w:rsidP="006B1015">
      <w:pPr>
        <w:spacing w:line="276" w:lineRule="auto"/>
        <w:ind w:firstLine="709"/>
        <w:rPr>
          <w:sz w:val="28"/>
        </w:rPr>
      </w:pPr>
      <w:r w:rsidRPr="006B1015">
        <w:rPr>
          <w:sz w:val="28"/>
        </w:rPr>
        <w:t>После заполнения расчетной вкладки, чтобы выйти из этого окна необходимо нажать кнопку «Свернуть».</w:t>
      </w:r>
    </w:p>
    <w:p w:rsidR="006B1015" w:rsidRPr="006B1015" w:rsidRDefault="006B1015" w:rsidP="006B1015">
      <w:pPr>
        <w:spacing w:line="276" w:lineRule="auto"/>
        <w:ind w:firstLine="709"/>
        <w:rPr>
          <w:sz w:val="28"/>
        </w:rPr>
      </w:pPr>
    </w:p>
    <w:p w:rsidR="006B1015" w:rsidRDefault="006B1015" w:rsidP="006B1015">
      <w:pPr>
        <w:spacing w:line="276" w:lineRule="auto"/>
        <w:ind w:firstLine="709"/>
        <w:rPr>
          <w:sz w:val="28"/>
        </w:rPr>
      </w:pPr>
      <w:r w:rsidRPr="006B1015">
        <w:rPr>
          <w:b/>
          <w:sz w:val="28"/>
        </w:rPr>
        <w:t>Вкладка Оправдательные документы</w:t>
      </w:r>
      <w:r w:rsidRPr="006B1015">
        <w:rPr>
          <w:sz w:val="28"/>
        </w:rPr>
        <w:t xml:space="preserve"> предназначена для прикрепления дополнительных необходимых документов.</w:t>
      </w:r>
    </w:p>
    <w:p w:rsidR="006B1015" w:rsidRPr="006B1015" w:rsidRDefault="006B1015" w:rsidP="006B1015">
      <w:pPr>
        <w:spacing w:line="276" w:lineRule="auto"/>
        <w:ind w:firstLine="709"/>
        <w:rPr>
          <w:sz w:val="28"/>
        </w:rPr>
      </w:pPr>
    </w:p>
    <w:p w:rsidR="006B1015" w:rsidRDefault="006B1015" w:rsidP="006B1015">
      <w:pPr>
        <w:spacing w:line="276" w:lineRule="auto"/>
        <w:ind w:firstLine="709"/>
        <w:jc w:val="center"/>
        <w:rPr>
          <w:sz w:val="28"/>
        </w:rPr>
      </w:pPr>
      <w:r w:rsidRPr="006B1015">
        <w:rPr>
          <w:noProof/>
          <w:sz w:val="28"/>
        </w:rPr>
        <w:drawing>
          <wp:inline distT="0" distB="0" distL="0" distR="0" wp14:anchorId="5399B8CC" wp14:editId="4B534153">
            <wp:extent cx="6152515" cy="1503045"/>
            <wp:effectExtent l="0" t="0" r="635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015" w:rsidRPr="006B1015" w:rsidRDefault="006B1015" w:rsidP="006B1015">
      <w:pPr>
        <w:spacing w:line="276" w:lineRule="auto"/>
        <w:ind w:firstLine="709"/>
        <w:jc w:val="center"/>
        <w:rPr>
          <w:sz w:val="28"/>
        </w:rPr>
      </w:pPr>
    </w:p>
    <w:p w:rsidR="006B1015" w:rsidRDefault="006B1015" w:rsidP="006B1015">
      <w:pPr>
        <w:spacing w:line="276" w:lineRule="auto"/>
        <w:ind w:firstLine="709"/>
        <w:rPr>
          <w:color w:val="FF0000"/>
          <w:sz w:val="28"/>
        </w:rPr>
      </w:pPr>
      <w:r w:rsidRPr="006B1015">
        <w:rPr>
          <w:color w:val="FF0000"/>
          <w:sz w:val="28"/>
        </w:rPr>
        <w:t>ВАЖНО</w:t>
      </w:r>
      <w:proofErr w:type="gramStart"/>
      <w:r w:rsidRPr="006B1015">
        <w:rPr>
          <w:color w:val="FF0000"/>
          <w:sz w:val="28"/>
        </w:rPr>
        <w:t xml:space="preserve">!!!. </w:t>
      </w:r>
      <w:proofErr w:type="gramEnd"/>
      <w:r w:rsidRPr="006B1015">
        <w:rPr>
          <w:color w:val="FF0000"/>
          <w:sz w:val="28"/>
        </w:rPr>
        <w:t>Для каждой строки вкладки «Ассигнования» в последующих вкладках заполняется отдельный расчет БА. При этом</w:t>
      </w:r>
      <w:proofErr w:type="gramStart"/>
      <w:r w:rsidRPr="006B1015">
        <w:rPr>
          <w:color w:val="FF0000"/>
          <w:sz w:val="28"/>
        </w:rPr>
        <w:t>,</w:t>
      </w:r>
      <w:proofErr w:type="gramEnd"/>
      <w:r w:rsidRPr="006B1015">
        <w:rPr>
          <w:color w:val="FF0000"/>
          <w:sz w:val="28"/>
        </w:rPr>
        <w:t xml:space="preserve"> если документ требует внесения нескольких строк во вкладке «Ассигнования», то для </w:t>
      </w:r>
      <w:r w:rsidRPr="006B1015">
        <w:rPr>
          <w:b/>
          <w:color w:val="FF0000"/>
          <w:sz w:val="28"/>
        </w:rPr>
        <w:t>каждой строки</w:t>
      </w:r>
      <w:r w:rsidRPr="006B1015">
        <w:rPr>
          <w:color w:val="FF0000"/>
          <w:sz w:val="28"/>
        </w:rPr>
        <w:t xml:space="preserve"> необходимо внести требуемое для расчета строки последующих вкладках. Таким образом, к одной строке Ассигнований может </w:t>
      </w:r>
      <w:proofErr w:type="gramStart"/>
      <w:r w:rsidRPr="006B1015">
        <w:rPr>
          <w:color w:val="FF0000"/>
          <w:sz w:val="28"/>
        </w:rPr>
        <w:t>относится</w:t>
      </w:r>
      <w:proofErr w:type="gramEnd"/>
      <w:r w:rsidRPr="006B1015">
        <w:rPr>
          <w:color w:val="FF0000"/>
          <w:sz w:val="28"/>
        </w:rPr>
        <w:t xml:space="preserve"> несколько строк с расчетами.  </w:t>
      </w:r>
    </w:p>
    <w:p w:rsidR="006B1015" w:rsidRPr="006B1015" w:rsidRDefault="006B1015" w:rsidP="006B1015">
      <w:pPr>
        <w:spacing w:line="276" w:lineRule="auto"/>
        <w:ind w:firstLine="709"/>
        <w:rPr>
          <w:color w:val="FF0000"/>
          <w:sz w:val="28"/>
        </w:rPr>
      </w:pPr>
    </w:p>
    <w:p w:rsidR="006B1015" w:rsidRDefault="006B1015" w:rsidP="006B1015">
      <w:pPr>
        <w:spacing w:line="276" w:lineRule="auto"/>
        <w:ind w:firstLine="709"/>
        <w:rPr>
          <w:sz w:val="28"/>
        </w:rPr>
      </w:pPr>
      <w:r w:rsidRPr="006B1015">
        <w:rPr>
          <w:sz w:val="28"/>
        </w:rPr>
        <w:t>В случае необходимости, нужно заполнить вкладку «Уточнения ассигнований»:</w:t>
      </w:r>
    </w:p>
    <w:p w:rsidR="006B1015" w:rsidRPr="006B1015" w:rsidRDefault="006B1015" w:rsidP="006B1015">
      <w:pPr>
        <w:spacing w:line="276" w:lineRule="auto"/>
        <w:ind w:firstLine="709"/>
        <w:rPr>
          <w:sz w:val="28"/>
        </w:rPr>
      </w:pPr>
    </w:p>
    <w:p w:rsidR="006B1015" w:rsidRDefault="00971F3B" w:rsidP="006B1015">
      <w:pPr>
        <w:spacing w:line="276" w:lineRule="auto"/>
        <w:ind w:firstLine="709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6B61048A" wp14:editId="019C23DA">
            <wp:extent cx="6152515" cy="1497965"/>
            <wp:effectExtent l="0" t="0" r="63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015" w:rsidRDefault="006B1015" w:rsidP="006B1015">
      <w:pPr>
        <w:spacing w:line="276" w:lineRule="auto"/>
        <w:ind w:firstLine="709"/>
        <w:jc w:val="center"/>
        <w:rPr>
          <w:sz w:val="28"/>
        </w:rPr>
      </w:pPr>
    </w:p>
    <w:p w:rsidR="006B1015" w:rsidRDefault="006B1015" w:rsidP="006B1015">
      <w:pPr>
        <w:spacing w:line="276" w:lineRule="auto"/>
        <w:ind w:firstLine="709"/>
        <w:jc w:val="center"/>
        <w:rPr>
          <w:sz w:val="28"/>
        </w:rPr>
      </w:pPr>
    </w:p>
    <w:p w:rsidR="006B1015" w:rsidRPr="006B1015" w:rsidRDefault="006B1015" w:rsidP="006B1015">
      <w:pPr>
        <w:spacing w:line="276" w:lineRule="auto"/>
        <w:ind w:firstLine="709"/>
        <w:jc w:val="center"/>
        <w:rPr>
          <w:sz w:val="28"/>
        </w:rPr>
      </w:pPr>
    </w:p>
    <w:p w:rsidR="006B1015" w:rsidRDefault="006B1015" w:rsidP="006B1015">
      <w:pPr>
        <w:spacing w:line="276" w:lineRule="auto"/>
        <w:ind w:firstLine="709"/>
        <w:rPr>
          <w:b/>
          <w:sz w:val="28"/>
          <w:u w:val="single"/>
        </w:rPr>
      </w:pPr>
      <w:r w:rsidRPr="006B1015">
        <w:rPr>
          <w:b/>
          <w:sz w:val="28"/>
          <w:u w:val="single"/>
        </w:rPr>
        <w:t>Обоснование бюджетных ассигнований представляют список документов по направлениям расходов</w:t>
      </w:r>
    </w:p>
    <w:p w:rsidR="006B1015" w:rsidRPr="006B1015" w:rsidRDefault="006B1015" w:rsidP="006B1015">
      <w:pPr>
        <w:spacing w:line="276" w:lineRule="auto"/>
        <w:ind w:firstLine="709"/>
        <w:rPr>
          <w:b/>
          <w:sz w:val="28"/>
          <w:u w:val="single"/>
        </w:rPr>
      </w:pPr>
    </w:p>
    <w:p w:rsidR="006B1015" w:rsidRDefault="006B1015" w:rsidP="006B1015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>101.Оплата труда</w:t>
      </w:r>
    </w:p>
    <w:p w:rsidR="006B1015" w:rsidRPr="006B1015" w:rsidRDefault="006B1015" w:rsidP="006B1015">
      <w:pPr>
        <w:spacing w:line="276" w:lineRule="auto"/>
        <w:ind w:firstLine="709"/>
        <w:rPr>
          <w:i/>
          <w:sz w:val="28"/>
          <w:u w:val="single"/>
        </w:rPr>
      </w:pPr>
    </w:p>
    <w:p w:rsidR="006B1015" w:rsidRPr="006B1015" w:rsidRDefault="006B1015" w:rsidP="00B022E3">
      <w:pPr>
        <w:spacing w:line="276" w:lineRule="auto"/>
        <w:ind w:firstLine="709"/>
        <w:jc w:val="left"/>
        <w:rPr>
          <w:sz w:val="28"/>
        </w:rPr>
      </w:pPr>
      <w:r w:rsidRPr="006B1015">
        <w:rPr>
          <w:sz w:val="28"/>
        </w:rPr>
        <w:t>Имеет в себе отличие от стандартного вида документов в том, что содержит 3 основные вкладки кроме вкладки для расчета.</w:t>
      </w:r>
      <w:r w:rsidRPr="006B1015">
        <w:rPr>
          <w:sz w:val="28"/>
        </w:rPr>
        <w:br/>
        <w:t xml:space="preserve"> </w:t>
      </w:r>
      <w:r w:rsidRPr="006B1015">
        <w:rPr>
          <w:sz w:val="28"/>
        </w:rPr>
        <w:tab/>
        <w:t>1. Ассигнования заполняется в разрезе КБК с укрупненным видом расхода 110, 120</w:t>
      </w:r>
      <w:r w:rsidR="00B022E3">
        <w:rPr>
          <w:sz w:val="28"/>
        </w:rPr>
        <w:t>.</w:t>
      </w:r>
      <w:r w:rsidRPr="006B1015">
        <w:rPr>
          <w:sz w:val="28"/>
        </w:rPr>
        <w:br/>
        <w:t xml:space="preserve"> </w:t>
      </w:r>
      <w:r w:rsidRPr="006B1015">
        <w:rPr>
          <w:sz w:val="28"/>
        </w:rPr>
        <w:tab/>
        <w:t>2. Уточнение ассигнований заполняется в разрезе видов расхода 111, 119</w:t>
      </w:r>
      <w:r w:rsidR="00B022E3">
        <w:rPr>
          <w:sz w:val="28"/>
        </w:rPr>
        <w:t>, 121, 129</w:t>
      </w:r>
      <w:r w:rsidRPr="006B1015">
        <w:rPr>
          <w:sz w:val="28"/>
        </w:rPr>
        <w:t xml:space="preserve"> в целом по суммам БА.</w:t>
      </w:r>
    </w:p>
    <w:p w:rsidR="006B1015" w:rsidRPr="006B1015" w:rsidRDefault="006B1015" w:rsidP="006B1015">
      <w:pPr>
        <w:spacing w:line="276" w:lineRule="auto"/>
        <w:ind w:firstLine="709"/>
        <w:rPr>
          <w:sz w:val="28"/>
        </w:rPr>
      </w:pPr>
      <w:r w:rsidRPr="006B1015">
        <w:rPr>
          <w:sz w:val="28"/>
        </w:rPr>
        <w:tab/>
      </w:r>
    </w:p>
    <w:p w:rsidR="006B1015" w:rsidRPr="006B1015" w:rsidRDefault="00971F3B" w:rsidP="006B1015">
      <w:pPr>
        <w:spacing w:line="276" w:lineRule="auto"/>
        <w:ind w:firstLine="709"/>
        <w:jc w:val="center"/>
        <w:rPr>
          <w:sz w:val="28"/>
        </w:rPr>
      </w:pPr>
      <w:r>
        <w:rPr>
          <w:noProof/>
        </w:rPr>
        <w:drawing>
          <wp:inline distT="0" distB="0" distL="0" distR="0" wp14:anchorId="1268B5A7" wp14:editId="560D918C">
            <wp:extent cx="6152515" cy="1640205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015" w:rsidRPr="006B1015" w:rsidRDefault="006B1015" w:rsidP="006B1015">
      <w:pPr>
        <w:spacing w:line="276" w:lineRule="auto"/>
        <w:ind w:firstLine="709"/>
        <w:rPr>
          <w:sz w:val="28"/>
        </w:rPr>
      </w:pPr>
    </w:p>
    <w:p w:rsidR="006B1015" w:rsidRDefault="00971F3B" w:rsidP="006B1015">
      <w:pPr>
        <w:spacing w:line="276" w:lineRule="auto"/>
        <w:ind w:firstLine="709"/>
        <w:jc w:val="center"/>
        <w:rPr>
          <w:sz w:val="28"/>
        </w:rPr>
      </w:pPr>
      <w:r>
        <w:rPr>
          <w:noProof/>
        </w:rPr>
        <w:drawing>
          <wp:inline distT="0" distB="0" distL="0" distR="0" wp14:anchorId="54A0B837" wp14:editId="4C50EE4D">
            <wp:extent cx="6152515" cy="1412875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2E3" w:rsidRPr="006B1015" w:rsidRDefault="00B022E3" w:rsidP="006B1015">
      <w:pPr>
        <w:spacing w:line="276" w:lineRule="auto"/>
        <w:ind w:firstLine="709"/>
        <w:jc w:val="center"/>
        <w:rPr>
          <w:sz w:val="28"/>
        </w:rPr>
      </w:pPr>
    </w:p>
    <w:p w:rsidR="006B1015" w:rsidRPr="006B1015" w:rsidRDefault="00971F3B" w:rsidP="006B1015">
      <w:pPr>
        <w:spacing w:line="276" w:lineRule="auto"/>
        <w:ind w:firstLine="709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3624FB1" wp14:editId="1D981D1C">
            <wp:extent cx="6152515" cy="1237615"/>
            <wp:effectExtent l="0" t="0" r="63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2E3" w:rsidRDefault="00B022E3" w:rsidP="006B1015">
      <w:pPr>
        <w:spacing w:line="276" w:lineRule="auto"/>
        <w:ind w:firstLine="709"/>
        <w:rPr>
          <w:i/>
          <w:sz w:val="28"/>
          <w:u w:val="single"/>
        </w:rPr>
      </w:pPr>
    </w:p>
    <w:p w:rsidR="00B74EB2" w:rsidRDefault="00B74EB2" w:rsidP="006B1015">
      <w:pPr>
        <w:spacing w:line="276" w:lineRule="auto"/>
        <w:ind w:firstLine="709"/>
        <w:rPr>
          <w:i/>
          <w:sz w:val="28"/>
          <w:u w:val="single"/>
        </w:rPr>
      </w:pPr>
      <w:r>
        <w:rPr>
          <w:i/>
          <w:sz w:val="28"/>
          <w:u w:val="single"/>
        </w:rPr>
        <w:t>101. Оплата труда</w:t>
      </w:r>
    </w:p>
    <w:p w:rsidR="006B1015" w:rsidRDefault="006B1015" w:rsidP="006B1015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 xml:space="preserve">102. Прочие выплаты </w:t>
      </w:r>
    </w:p>
    <w:p w:rsidR="00B74EB2" w:rsidRPr="006B1015" w:rsidRDefault="00B74EB2" w:rsidP="006B1015">
      <w:pPr>
        <w:spacing w:line="276" w:lineRule="auto"/>
        <w:ind w:firstLine="709"/>
        <w:rPr>
          <w:i/>
          <w:sz w:val="28"/>
          <w:u w:val="single"/>
        </w:rPr>
      </w:pPr>
      <w:r>
        <w:rPr>
          <w:i/>
          <w:sz w:val="28"/>
          <w:u w:val="single"/>
        </w:rPr>
        <w:t>103. Иные выплаты</w:t>
      </w:r>
    </w:p>
    <w:p w:rsidR="006B1015" w:rsidRPr="006B1015" w:rsidRDefault="006B1015" w:rsidP="006B1015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>200. Закупки</w:t>
      </w:r>
    </w:p>
    <w:p w:rsidR="006B1015" w:rsidRDefault="006B1015" w:rsidP="006B1015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>300. Социальные выплаты</w:t>
      </w:r>
    </w:p>
    <w:p w:rsidR="00B74EB2" w:rsidRDefault="00B74EB2" w:rsidP="00B74EB2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>3</w:t>
      </w:r>
      <w:r>
        <w:rPr>
          <w:i/>
          <w:sz w:val="28"/>
          <w:u w:val="single"/>
        </w:rPr>
        <w:t>1</w:t>
      </w:r>
      <w:r w:rsidRPr="006B1015">
        <w:rPr>
          <w:i/>
          <w:sz w:val="28"/>
          <w:u w:val="single"/>
        </w:rPr>
        <w:t>0. Социальные выплаты</w:t>
      </w:r>
    </w:p>
    <w:p w:rsidR="00B74EB2" w:rsidRDefault="00B74EB2" w:rsidP="00B74EB2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>3</w:t>
      </w:r>
      <w:r>
        <w:rPr>
          <w:i/>
          <w:sz w:val="28"/>
          <w:u w:val="single"/>
        </w:rPr>
        <w:t>2</w:t>
      </w:r>
      <w:r w:rsidRPr="006B1015">
        <w:rPr>
          <w:i/>
          <w:sz w:val="28"/>
          <w:u w:val="single"/>
        </w:rPr>
        <w:t>0. Социальные выплаты</w:t>
      </w:r>
    </w:p>
    <w:p w:rsidR="00B74EB2" w:rsidRDefault="00B74EB2" w:rsidP="00B74EB2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>3</w:t>
      </w:r>
      <w:r>
        <w:rPr>
          <w:i/>
          <w:sz w:val="28"/>
          <w:u w:val="single"/>
        </w:rPr>
        <w:t>5</w:t>
      </w:r>
      <w:r w:rsidRPr="006B1015">
        <w:rPr>
          <w:i/>
          <w:sz w:val="28"/>
          <w:u w:val="single"/>
        </w:rPr>
        <w:t>0. Социальные выплаты</w:t>
      </w:r>
    </w:p>
    <w:p w:rsidR="006B1015" w:rsidRPr="006B1015" w:rsidRDefault="006B1015" w:rsidP="006B1015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>400. Капитальные вложения</w:t>
      </w:r>
    </w:p>
    <w:p w:rsidR="006B1015" w:rsidRPr="006B1015" w:rsidRDefault="006B1015" w:rsidP="006B1015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>501. Дотации</w:t>
      </w:r>
    </w:p>
    <w:p w:rsidR="006B1015" w:rsidRPr="006B1015" w:rsidRDefault="006B1015" w:rsidP="006B1015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>502. Субсидии</w:t>
      </w:r>
    </w:p>
    <w:p w:rsidR="006B1015" w:rsidRPr="006B1015" w:rsidRDefault="006B1015" w:rsidP="006B1015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>503. Субвенции</w:t>
      </w:r>
    </w:p>
    <w:p w:rsidR="006B1015" w:rsidRPr="006B1015" w:rsidRDefault="006B1015" w:rsidP="006B1015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>504. Иные трансферты</w:t>
      </w:r>
    </w:p>
    <w:p w:rsidR="006B1015" w:rsidRPr="006B1015" w:rsidRDefault="006B1015" w:rsidP="006B1015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 xml:space="preserve">601.Субсидии на </w:t>
      </w:r>
      <w:proofErr w:type="spellStart"/>
      <w:r w:rsidRPr="006B1015">
        <w:rPr>
          <w:i/>
          <w:sz w:val="28"/>
          <w:u w:val="single"/>
        </w:rPr>
        <w:t>госзадание</w:t>
      </w:r>
      <w:proofErr w:type="spellEnd"/>
    </w:p>
    <w:p w:rsidR="006B1015" w:rsidRPr="006B1015" w:rsidRDefault="006B1015" w:rsidP="006B1015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>602. Субсидии на иные цели</w:t>
      </w:r>
    </w:p>
    <w:p w:rsidR="006B1015" w:rsidRPr="006B1015" w:rsidRDefault="006B1015" w:rsidP="006B1015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>603. Субсидии ЮЛ</w:t>
      </w:r>
    </w:p>
    <w:p w:rsidR="006B1015" w:rsidRPr="006B1015" w:rsidRDefault="006B1015" w:rsidP="006B1015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>700. Госдолг</w:t>
      </w:r>
    </w:p>
    <w:p w:rsidR="006B1015" w:rsidRPr="006B1015" w:rsidRDefault="006B1015" w:rsidP="006B1015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>800. Налоги</w:t>
      </w:r>
    </w:p>
    <w:p w:rsidR="006B1015" w:rsidRPr="006B1015" w:rsidRDefault="006B1015" w:rsidP="006B1015">
      <w:pPr>
        <w:spacing w:line="276" w:lineRule="auto"/>
        <w:ind w:firstLine="709"/>
        <w:rPr>
          <w:i/>
          <w:sz w:val="28"/>
          <w:u w:val="single"/>
        </w:rPr>
      </w:pPr>
      <w:r w:rsidRPr="006B1015">
        <w:rPr>
          <w:i/>
          <w:sz w:val="28"/>
          <w:u w:val="single"/>
        </w:rPr>
        <w:t>999. Федеральные средства</w:t>
      </w:r>
    </w:p>
    <w:p w:rsidR="006B1015" w:rsidRPr="006B1015" w:rsidRDefault="006B1015" w:rsidP="006B1015">
      <w:pPr>
        <w:spacing w:line="276" w:lineRule="auto"/>
        <w:ind w:firstLine="709"/>
        <w:rPr>
          <w:sz w:val="28"/>
        </w:rPr>
      </w:pPr>
    </w:p>
    <w:p w:rsidR="006B1015" w:rsidRPr="006B1015" w:rsidRDefault="006B1015" w:rsidP="006B1015">
      <w:pPr>
        <w:spacing w:line="276" w:lineRule="auto"/>
        <w:ind w:firstLine="709"/>
        <w:rPr>
          <w:sz w:val="28"/>
        </w:rPr>
      </w:pPr>
      <w:r w:rsidRPr="006B1015">
        <w:rPr>
          <w:sz w:val="28"/>
        </w:rPr>
        <w:t xml:space="preserve">Печатные формы документов можно получить как из самого документа, </w:t>
      </w:r>
      <w:r w:rsidRPr="006B1015">
        <w:rPr>
          <w:noProof/>
          <w:sz w:val="28"/>
        </w:rPr>
        <w:drawing>
          <wp:inline distT="0" distB="0" distL="0" distR="0" wp14:anchorId="7F0F25E3" wp14:editId="032D7EAA">
            <wp:extent cx="371475" cy="2571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015" w:rsidRPr="006B1015" w:rsidRDefault="006B1015" w:rsidP="006B1015">
      <w:pPr>
        <w:spacing w:line="276" w:lineRule="auto"/>
        <w:ind w:firstLine="709"/>
        <w:rPr>
          <w:sz w:val="28"/>
        </w:rPr>
      </w:pPr>
      <w:r w:rsidRPr="006B1015">
        <w:rPr>
          <w:sz w:val="28"/>
        </w:rPr>
        <w:t>так и из общего списка документов, нажав на кнопку:</w:t>
      </w:r>
    </w:p>
    <w:p w:rsidR="006B1015" w:rsidRPr="006B1015" w:rsidRDefault="006B1015" w:rsidP="006B1015">
      <w:pPr>
        <w:spacing w:line="276" w:lineRule="auto"/>
        <w:ind w:firstLine="709"/>
        <w:rPr>
          <w:sz w:val="28"/>
        </w:rPr>
      </w:pPr>
    </w:p>
    <w:p w:rsidR="006B1015" w:rsidRPr="006B1015" w:rsidRDefault="00971F3B" w:rsidP="006B1015">
      <w:pPr>
        <w:spacing w:line="276" w:lineRule="auto"/>
        <w:ind w:firstLine="709"/>
        <w:rPr>
          <w:sz w:val="28"/>
        </w:rPr>
      </w:pPr>
      <w:r>
        <w:rPr>
          <w:noProof/>
        </w:rPr>
        <w:drawing>
          <wp:inline distT="0" distB="0" distL="0" distR="0" wp14:anchorId="258D4E59" wp14:editId="39037769">
            <wp:extent cx="4057650" cy="2476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015" w:rsidRPr="006B1015" w:rsidRDefault="006B1015" w:rsidP="006B1015">
      <w:pPr>
        <w:spacing w:line="276" w:lineRule="auto"/>
        <w:ind w:firstLine="709"/>
        <w:rPr>
          <w:sz w:val="28"/>
        </w:rPr>
      </w:pPr>
    </w:p>
    <w:p w:rsidR="006B1015" w:rsidRDefault="00F572C7" w:rsidP="006B1015">
      <w:pPr>
        <w:spacing w:line="276" w:lineRule="auto"/>
        <w:ind w:firstLine="709"/>
        <w:jc w:val="center"/>
        <w:rPr>
          <w:b/>
          <w:sz w:val="32"/>
        </w:rPr>
      </w:pPr>
      <w:r w:rsidRPr="00F572C7">
        <w:rPr>
          <w:b/>
          <w:sz w:val="32"/>
        </w:rPr>
        <w:t>Загрузка сумм ОБАС в документ РРО</w:t>
      </w:r>
    </w:p>
    <w:p w:rsidR="00F572C7" w:rsidRDefault="00F572C7" w:rsidP="00F572C7">
      <w:pPr>
        <w:spacing w:line="276" w:lineRule="auto"/>
        <w:ind w:firstLine="709"/>
        <w:rPr>
          <w:b/>
          <w:sz w:val="28"/>
        </w:rPr>
      </w:pPr>
    </w:p>
    <w:p w:rsidR="00F572C7" w:rsidRDefault="00F572C7" w:rsidP="00F572C7">
      <w:pPr>
        <w:spacing w:line="276" w:lineRule="auto"/>
        <w:ind w:firstLine="709"/>
        <w:rPr>
          <w:sz w:val="28"/>
        </w:rPr>
      </w:pPr>
      <w:r w:rsidRPr="00F572C7">
        <w:rPr>
          <w:sz w:val="28"/>
        </w:rPr>
        <w:t>Для того</w:t>
      </w:r>
      <w:proofErr w:type="gramStart"/>
      <w:r w:rsidRPr="00F572C7">
        <w:rPr>
          <w:sz w:val="28"/>
        </w:rPr>
        <w:t>,</w:t>
      </w:r>
      <w:proofErr w:type="gramEnd"/>
      <w:r w:rsidRPr="00F572C7">
        <w:rPr>
          <w:sz w:val="28"/>
        </w:rPr>
        <w:t xml:space="preserve"> чтобы суммы, введенные в документах ОБАС</w:t>
      </w:r>
      <w:r>
        <w:rPr>
          <w:sz w:val="28"/>
        </w:rPr>
        <w:t>,</w:t>
      </w:r>
      <w:r w:rsidRPr="00F572C7">
        <w:rPr>
          <w:sz w:val="28"/>
        </w:rPr>
        <w:t xml:space="preserve"> загрузились в документ РРО (Плановый) необходимо выполнить действие</w:t>
      </w:r>
      <w:r>
        <w:rPr>
          <w:sz w:val="28"/>
        </w:rPr>
        <w:t xml:space="preserve"> внутри документа:</w:t>
      </w:r>
    </w:p>
    <w:p w:rsidR="00F572C7" w:rsidRDefault="00F572C7" w:rsidP="00F572C7">
      <w:pPr>
        <w:spacing w:line="276" w:lineRule="auto"/>
        <w:ind w:firstLine="709"/>
        <w:rPr>
          <w:sz w:val="28"/>
        </w:rPr>
      </w:pPr>
    </w:p>
    <w:p w:rsidR="00F572C7" w:rsidRDefault="00F572C7" w:rsidP="00F572C7">
      <w:pPr>
        <w:spacing w:line="276" w:lineRule="auto"/>
        <w:ind w:firstLine="709"/>
        <w:jc w:val="center"/>
        <w:rPr>
          <w:sz w:val="28"/>
        </w:rPr>
      </w:pPr>
      <w:r>
        <w:rPr>
          <w:noProof/>
        </w:rPr>
        <w:drawing>
          <wp:inline distT="0" distB="0" distL="0" distR="0" wp14:anchorId="548C6FF6" wp14:editId="41028837">
            <wp:extent cx="4852236" cy="2472856"/>
            <wp:effectExtent l="0" t="0" r="5715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52310" cy="247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2C7" w:rsidRDefault="00F572C7" w:rsidP="00F572C7">
      <w:pPr>
        <w:spacing w:line="276" w:lineRule="auto"/>
        <w:ind w:firstLine="709"/>
        <w:rPr>
          <w:sz w:val="28"/>
        </w:rPr>
      </w:pPr>
    </w:p>
    <w:p w:rsidR="00F572C7" w:rsidRDefault="00F572C7" w:rsidP="00F572C7">
      <w:pPr>
        <w:spacing w:line="276" w:lineRule="auto"/>
        <w:ind w:firstLine="709"/>
        <w:rPr>
          <w:sz w:val="28"/>
        </w:rPr>
      </w:pPr>
      <w:r>
        <w:rPr>
          <w:sz w:val="28"/>
        </w:rPr>
        <w:t>Суммы ОБАС загрузятся в колонки:</w:t>
      </w:r>
    </w:p>
    <w:p w:rsidR="00F572C7" w:rsidRDefault="00F572C7" w:rsidP="00F572C7">
      <w:pPr>
        <w:spacing w:line="276" w:lineRule="auto"/>
        <w:ind w:firstLine="709"/>
        <w:rPr>
          <w:sz w:val="28"/>
        </w:rPr>
      </w:pPr>
      <w:bookmarkStart w:id="3" w:name="_GoBack"/>
      <w:bookmarkEnd w:id="3"/>
    </w:p>
    <w:p w:rsidR="00F572C7" w:rsidRPr="00F572C7" w:rsidRDefault="00F572C7" w:rsidP="00F572C7">
      <w:pPr>
        <w:spacing w:line="276" w:lineRule="auto"/>
        <w:ind w:firstLine="709"/>
        <w:jc w:val="center"/>
        <w:rPr>
          <w:sz w:val="28"/>
        </w:rPr>
      </w:pPr>
      <w:r>
        <w:rPr>
          <w:noProof/>
        </w:rPr>
        <w:drawing>
          <wp:inline distT="0" distB="0" distL="0" distR="0" wp14:anchorId="57885960" wp14:editId="24D99995">
            <wp:extent cx="4500438" cy="3082293"/>
            <wp:effectExtent l="0" t="0" r="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03196" cy="308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2C7" w:rsidRPr="00F572C7" w:rsidSect="00D47A26">
      <w:footerReference w:type="default" r:id="rId27"/>
      <w:pgSz w:w="11906" w:h="16838"/>
      <w:pgMar w:top="530" w:right="850" w:bottom="1134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EC" w:rsidRDefault="006531EC">
      <w:r>
        <w:separator/>
      </w:r>
    </w:p>
  </w:endnote>
  <w:endnote w:type="continuationSeparator" w:id="0">
    <w:p w:rsidR="006531EC" w:rsidRDefault="0065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0" w:type="dxa"/>
      <w:tblInd w:w="-72" w:type="dxa"/>
      <w:tblBorders>
        <w:top w:val="single" w:sz="4" w:space="0" w:color="808080"/>
      </w:tblBorders>
      <w:tblLook w:val="01E0" w:firstRow="1" w:lastRow="1" w:firstColumn="1" w:lastColumn="1" w:noHBand="0" w:noVBand="0"/>
    </w:tblPr>
    <w:tblGrid>
      <w:gridCol w:w="4917"/>
      <w:gridCol w:w="4653"/>
    </w:tblGrid>
    <w:tr w:rsidR="004C7C87" w:rsidRPr="00F10673" w:rsidTr="003B2DB9">
      <w:trPr>
        <w:trHeight w:val="698"/>
      </w:trPr>
      <w:tc>
        <w:tcPr>
          <w:tcW w:w="4917" w:type="dxa"/>
          <w:tcBorders>
            <w:top w:val="single" w:sz="4" w:space="0" w:color="808080"/>
          </w:tcBorders>
        </w:tcPr>
        <w:p w:rsidR="004C7C87" w:rsidRPr="00F10673" w:rsidRDefault="004C7C87" w:rsidP="00783E5F">
          <w:pPr>
            <w:spacing w:before="60"/>
            <w:ind w:right="360"/>
            <w:jc w:val="left"/>
            <w:rPr>
              <w:caps/>
              <w:color w:val="5F5F5F"/>
              <w:spacing w:val="24"/>
              <w:sz w:val="18"/>
              <w:szCs w:val="18"/>
            </w:rPr>
          </w:pPr>
        </w:p>
      </w:tc>
      <w:tc>
        <w:tcPr>
          <w:tcW w:w="4653" w:type="dxa"/>
          <w:tcBorders>
            <w:top w:val="single" w:sz="4" w:space="0" w:color="808080"/>
          </w:tcBorders>
        </w:tcPr>
        <w:p w:rsidR="004C7C87" w:rsidRPr="00F10673" w:rsidRDefault="004C7C87" w:rsidP="00783E5F">
          <w:pPr>
            <w:spacing w:before="60"/>
            <w:jc w:val="right"/>
            <w:rPr>
              <w:caps/>
              <w:color w:val="5F5F5F"/>
              <w:sz w:val="18"/>
              <w:szCs w:val="18"/>
            </w:rPr>
          </w:pPr>
        </w:p>
      </w:tc>
    </w:tr>
  </w:tbl>
  <w:p w:rsidR="004C7C87" w:rsidRDefault="004C7C87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EC" w:rsidRDefault="006531EC">
      <w:r>
        <w:separator/>
      </w:r>
    </w:p>
  </w:footnote>
  <w:footnote w:type="continuationSeparator" w:id="0">
    <w:p w:rsidR="006531EC" w:rsidRDefault="0065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FDE8B8A"/>
    <w:lvl w:ilvl="0">
      <w:start w:val="1"/>
      <w:numFmt w:val="bullet"/>
      <w:pStyle w:val="a"/>
      <w:lvlText w:val="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</w:abstractNum>
  <w:abstractNum w:abstractNumId="1">
    <w:nsid w:val="07707B0C"/>
    <w:multiLevelType w:val="multilevel"/>
    <w:tmpl w:val="EBA6EDD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2"/>
      <w:lvlText w:val="%2."/>
      <w:lvlJc w:val="left"/>
      <w:pPr>
        <w:tabs>
          <w:tab w:val="num" w:pos="1506"/>
        </w:tabs>
        <w:ind w:left="858" w:hanging="432"/>
      </w:pPr>
      <w:rPr>
        <w:rFonts w:ascii="Arial" w:eastAsia="Times New Roman" w:hAnsi="Arial" w:cs="Arial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75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0D483394"/>
    <w:multiLevelType w:val="hybridMultilevel"/>
    <w:tmpl w:val="A5343B1E"/>
    <w:lvl w:ilvl="0" w:tplc="43324C14">
      <w:start w:val="1"/>
      <w:numFmt w:val="bullet"/>
      <w:pStyle w:val="20"/>
      <w:lvlText w:val=""/>
      <w:lvlJc w:val="left"/>
      <w:pPr>
        <w:tabs>
          <w:tab w:val="num" w:pos="1667"/>
        </w:tabs>
        <w:ind w:left="166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3">
    <w:nsid w:val="1BC62EAE"/>
    <w:multiLevelType w:val="multilevel"/>
    <w:tmpl w:val="7F5EC67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8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">
    <w:nsid w:val="1ED765B8"/>
    <w:multiLevelType w:val="multilevel"/>
    <w:tmpl w:val="4628D5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1" w:hanging="2160"/>
      </w:pPr>
      <w:rPr>
        <w:rFonts w:hint="default"/>
      </w:rPr>
    </w:lvl>
  </w:abstractNum>
  <w:abstractNum w:abstractNumId="5">
    <w:nsid w:val="1FAE105F"/>
    <w:multiLevelType w:val="hybridMultilevel"/>
    <w:tmpl w:val="BDE69E9A"/>
    <w:lvl w:ilvl="0" w:tplc="D3724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7D157F"/>
    <w:multiLevelType w:val="multilevel"/>
    <w:tmpl w:val="4628D5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1" w:hanging="2160"/>
      </w:pPr>
      <w:rPr>
        <w:rFonts w:hint="default"/>
      </w:rPr>
    </w:lvl>
  </w:abstractNum>
  <w:abstractNum w:abstractNumId="7">
    <w:nsid w:val="28BF515C"/>
    <w:multiLevelType w:val="multilevel"/>
    <w:tmpl w:val="4628D5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1" w:hanging="2160"/>
      </w:pPr>
      <w:rPr>
        <w:rFonts w:hint="default"/>
      </w:rPr>
    </w:lvl>
  </w:abstractNum>
  <w:abstractNum w:abstractNumId="8">
    <w:nsid w:val="36F8040A"/>
    <w:multiLevelType w:val="multilevel"/>
    <w:tmpl w:val="4628D5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1" w:hanging="2160"/>
      </w:pPr>
      <w:rPr>
        <w:rFonts w:hint="default"/>
      </w:rPr>
    </w:lvl>
  </w:abstractNum>
  <w:abstractNum w:abstractNumId="9">
    <w:nsid w:val="3DE40EA8"/>
    <w:multiLevelType w:val="multilevel"/>
    <w:tmpl w:val="4628D5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1" w:hanging="2160"/>
      </w:pPr>
      <w:rPr>
        <w:rFonts w:hint="default"/>
      </w:rPr>
    </w:lvl>
  </w:abstractNum>
  <w:abstractNum w:abstractNumId="10">
    <w:nsid w:val="3EAE5303"/>
    <w:multiLevelType w:val="hybridMultilevel"/>
    <w:tmpl w:val="725EE200"/>
    <w:lvl w:ilvl="0" w:tplc="169C9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8317D8"/>
    <w:multiLevelType w:val="hybridMultilevel"/>
    <w:tmpl w:val="6C00D2B4"/>
    <w:lvl w:ilvl="0" w:tplc="0F8CE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00085"/>
    <w:multiLevelType w:val="hybridMultilevel"/>
    <w:tmpl w:val="1152F62C"/>
    <w:lvl w:ilvl="0" w:tplc="9B208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9C24CC"/>
    <w:multiLevelType w:val="hybridMultilevel"/>
    <w:tmpl w:val="D15A0E60"/>
    <w:lvl w:ilvl="0" w:tplc="FDA2F1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5004AC"/>
    <w:multiLevelType w:val="multilevel"/>
    <w:tmpl w:val="4628D5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1" w:hanging="2160"/>
      </w:pPr>
      <w:rPr>
        <w:rFonts w:hint="default"/>
      </w:rPr>
    </w:lvl>
  </w:abstractNum>
  <w:abstractNum w:abstractNumId="15">
    <w:nsid w:val="6E9E6789"/>
    <w:multiLevelType w:val="hybridMultilevel"/>
    <w:tmpl w:val="DC5AEE16"/>
    <w:lvl w:ilvl="0" w:tplc="D24C5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BF484D"/>
    <w:multiLevelType w:val="multilevel"/>
    <w:tmpl w:val="4628D5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1" w:hanging="2160"/>
      </w:pPr>
      <w:rPr>
        <w:rFonts w:hint="default"/>
      </w:rPr>
    </w:lvl>
  </w:abstractNum>
  <w:abstractNum w:abstractNumId="17">
    <w:nsid w:val="76003F9A"/>
    <w:multiLevelType w:val="hybridMultilevel"/>
    <w:tmpl w:val="77D827EA"/>
    <w:lvl w:ilvl="0" w:tplc="500A0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156F0B"/>
    <w:multiLevelType w:val="hybridMultilevel"/>
    <w:tmpl w:val="D4020C18"/>
    <w:lvl w:ilvl="0" w:tplc="5A480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A623D6"/>
    <w:multiLevelType w:val="hybridMultilevel"/>
    <w:tmpl w:val="D292E3C0"/>
    <w:lvl w:ilvl="0" w:tplc="F48654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13"/>
  </w:num>
  <w:num w:numId="6">
    <w:abstractNumId w:val="10"/>
  </w:num>
  <w:num w:numId="7">
    <w:abstractNumId w:val="17"/>
  </w:num>
  <w:num w:numId="8">
    <w:abstractNumId w:val="19"/>
  </w:num>
  <w:num w:numId="9">
    <w:abstractNumId w:val="2"/>
  </w:num>
  <w:num w:numId="10">
    <w:abstractNumId w:val="5"/>
  </w:num>
  <w:num w:numId="11">
    <w:abstractNumId w:val="11"/>
  </w:num>
  <w:num w:numId="12">
    <w:abstractNumId w:val="12"/>
  </w:num>
  <w:num w:numId="13">
    <w:abstractNumId w:val="8"/>
  </w:num>
  <w:num w:numId="14">
    <w:abstractNumId w:val="14"/>
  </w:num>
  <w:num w:numId="15">
    <w:abstractNumId w:val="16"/>
  </w:num>
  <w:num w:numId="16">
    <w:abstractNumId w:val="9"/>
  </w:num>
  <w:num w:numId="17">
    <w:abstractNumId w:val="6"/>
  </w:num>
  <w:num w:numId="18">
    <w:abstractNumId w:val="3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42"/>
    <w:rsid w:val="00014925"/>
    <w:rsid w:val="00027C30"/>
    <w:rsid w:val="00030963"/>
    <w:rsid w:val="000335DD"/>
    <w:rsid w:val="000453D5"/>
    <w:rsid w:val="00050A0C"/>
    <w:rsid w:val="000515E5"/>
    <w:rsid w:val="00053D58"/>
    <w:rsid w:val="000968B1"/>
    <w:rsid w:val="000C1E7E"/>
    <w:rsid w:val="000F1BFF"/>
    <w:rsid w:val="000F4C78"/>
    <w:rsid w:val="00112AC3"/>
    <w:rsid w:val="00176FB9"/>
    <w:rsid w:val="00181293"/>
    <w:rsid w:val="00186CD7"/>
    <w:rsid w:val="00196D19"/>
    <w:rsid w:val="001B21FE"/>
    <w:rsid w:val="001B31DD"/>
    <w:rsid w:val="001B641B"/>
    <w:rsid w:val="001C622B"/>
    <w:rsid w:val="001D0083"/>
    <w:rsid w:val="001D1051"/>
    <w:rsid w:val="00201588"/>
    <w:rsid w:val="002205CD"/>
    <w:rsid w:val="00220A35"/>
    <w:rsid w:val="00222D88"/>
    <w:rsid w:val="00224B02"/>
    <w:rsid w:val="002266A2"/>
    <w:rsid w:val="0023268A"/>
    <w:rsid w:val="00232A3B"/>
    <w:rsid w:val="0023393E"/>
    <w:rsid w:val="0025573D"/>
    <w:rsid w:val="00262B0B"/>
    <w:rsid w:val="002701C7"/>
    <w:rsid w:val="0027131B"/>
    <w:rsid w:val="00287D6D"/>
    <w:rsid w:val="002C165A"/>
    <w:rsid w:val="002C6F33"/>
    <w:rsid w:val="002D2B06"/>
    <w:rsid w:val="002E4F3A"/>
    <w:rsid w:val="002F139B"/>
    <w:rsid w:val="002F76A9"/>
    <w:rsid w:val="0030722B"/>
    <w:rsid w:val="00316708"/>
    <w:rsid w:val="0035653B"/>
    <w:rsid w:val="003612CF"/>
    <w:rsid w:val="00374EE1"/>
    <w:rsid w:val="00390E1C"/>
    <w:rsid w:val="003A0E0A"/>
    <w:rsid w:val="003B2DB9"/>
    <w:rsid w:val="003B4A8A"/>
    <w:rsid w:val="003D5696"/>
    <w:rsid w:val="003F263A"/>
    <w:rsid w:val="003F700E"/>
    <w:rsid w:val="004056EA"/>
    <w:rsid w:val="00406C14"/>
    <w:rsid w:val="00417A98"/>
    <w:rsid w:val="00434084"/>
    <w:rsid w:val="00437960"/>
    <w:rsid w:val="00446CFB"/>
    <w:rsid w:val="004624AA"/>
    <w:rsid w:val="00466D50"/>
    <w:rsid w:val="00497F82"/>
    <w:rsid w:val="004A614D"/>
    <w:rsid w:val="004C0B47"/>
    <w:rsid w:val="004C34EF"/>
    <w:rsid w:val="004C6B05"/>
    <w:rsid w:val="004C7C87"/>
    <w:rsid w:val="004D1084"/>
    <w:rsid w:val="004D29B4"/>
    <w:rsid w:val="004E6C60"/>
    <w:rsid w:val="004F3261"/>
    <w:rsid w:val="004F4764"/>
    <w:rsid w:val="00505A13"/>
    <w:rsid w:val="00535CE7"/>
    <w:rsid w:val="00546433"/>
    <w:rsid w:val="005900D9"/>
    <w:rsid w:val="00594061"/>
    <w:rsid w:val="005B3EBC"/>
    <w:rsid w:val="005B69C4"/>
    <w:rsid w:val="005E646C"/>
    <w:rsid w:val="005E6F1E"/>
    <w:rsid w:val="005F43DF"/>
    <w:rsid w:val="0060798C"/>
    <w:rsid w:val="006129BA"/>
    <w:rsid w:val="00620B7B"/>
    <w:rsid w:val="00643CCE"/>
    <w:rsid w:val="006531EC"/>
    <w:rsid w:val="006538D8"/>
    <w:rsid w:val="0066133D"/>
    <w:rsid w:val="006623FE"/>
    <w:rsid w:val="0067067C"/>
    <w:rsid w:val="00671B1F"/>
    <w:rsid w:val="00672EE1"/>
    <w:rsid w:val="006812B4"/>
    <w:rsid w:val="0068335D"/>
    <w:rsid w:val="006B1015"/>
    <w:rsid w:val="006B7AD7"/>
    <w:rsid w:val="006C0B79"/>
    <w:rsid w:val="006D5905"/>
    <w:rsid w:val="00710116"/>
    <w:rsid w:val="00722A51"/>
    <w:rsid w:val="0073572D"/>
    <w:rsid w:val="00736E6F"/>
    <w:rsid w:val="00747B59"/>
    <w:rsid w:val="00775BE7"/>
    <w:rsid w:val="00783E5F"/>
    <w:rsid w:val="0078543F"/>
    <w:rsid w:val="00796629"/>
    <w:rsid w:val="007A0214"/>
    <w:rsid w:val="007D3E49"/>
    <w:rsid w:val="007D5D77"/>
    <w:rsid w:val="007E394B"/>
    <w:rsid w:val="007F4079"/>
    <w:rsid w:val="008409FA"/>
    <w:rsid w:val="008426F4"/>
    <w:rsid w:val="00846A0E"/>
    <w:rsid w:val="008572B7"/>
    <w:rsid w:val="00872CFB"/>
    <w:rsid w:val="00885643"/>
    <w:rsid w:val="008A3212"/>
    <w:rsid w:val="008D46A0"/>
    <w:rsid w:val="008E5DF6"/>
    <w:rsid w:val="008F309F"/>
    <w:rsid w:val="00911BD0"/>
    <w:rsid w:val="00952F56"/>
    <w:rsid w:val="00964918"/>
    <w:rsid w:val="00971F3B"/>
    <w:rsid w:val="009800E6"/>
    <w:rsid w:val="0098665C"/>
    <w:rsid w:val="00990E6E"/>
    <w:rsid w:val="00991E03"/>
    <w:rsid w:val="00995442"/>
    <w:rsid w:val="00997439"/>
    <w:rsid w:val="009A4617"/>
    <w:rsid w:val="009A78E9"/>
    <w:rsid w:val="009C2F0C"/>
    <w:rsid w:val="009E0558"/>
    <w:rsid w:val="009E1E5E"/>
    <w:rsid w:val="00A11F22"/>
    <w:rsid w:val="00A2693F"/>
    <w:rsid w:val="00A31257"/>
    <w:rsid w:val="00A37FF0"/>
    <w:rsid w:val="00A72E43"/>
    <w:rsid w:val="00A72E76"/>
    <w:rsid w:val="00A74B06"/>
    <w:rsid w:val="00A808C8"/>
    <w:rsid w:val="00A8758E"/>
    <w:rsid w:val="00A9301C"/>
    <w:rsid w:val="00AB0B71"/>
    <w:rsid w:val="00AB7BF5"/>
    <w:rsid w:val="00AB7E8F"/>
    <w:rsid w:val="00AC00AB"/>
    <w:rsid w:val="00AF3A4C"/>
    <w:rsid w:val="00AF4CC4"/>
    <w:rsid w:val="00B01C0D"/>
    <w:rsid w:val="00B022E3"/>
    <w:rsid w:val="00B35F63"/>
    <w:rsid w:val="00B43822"/>
    <w:rsid w:val="00B53394"/>
    <w:rsid w:val="00B62EEB"/>
    <w:rsid w:val="00B74EB2"/>
    <w:rsid w:val="00B90202"/>
    <w:rsid w:val="00BA6F34"/>
    <w:rsid w:val="00BC4786"/>
    <w:rsid w:val="00BE3BF0"/>
    <w:rsid w:val="00BE5121"/>
    <w:rsid w:val="00BE5607"/>
    <w:rsid w:val="00C00B5F"/>
    <w:rsid w:val="00C04D98"/>
    <w:rsid w:val="00C17899"/>
    <w:rsid w:val="00C244E6"/>
    <w:rsid w:val="00C50C98"/>
    <w:rsid w:val="00C76884"/>
    <w:rsid w:val="00C77E82"/>
    <w:rsid w:val="00C82210"/>
    <w:rsid w:val="00C83B87"/>
    <w:rsid w:val="00CB13BF"/>
    <w:rsid w:val="00CB787E"/>
    <w:rsid w:val="00CC5B1E"/>
    <w:rsid w:val="00CC6B81"/>
    <w:rsid w:val="00CD2D09"/>
    <w:rsid w:val="00CD4C68"/>
    <w:rsid w:val="00CE4B31"/>
    <w:rsid w:val="00CE7833"/>
    <w:rsid w:val="00D10230"/>
    <w:rsid w:val="00D1703A"/>
    <w:rsid w:val="00D47A26"/>
    <w:rsid w:val="00D904E3"/>
    <w:rsid w:val="00D969D9"/>
    <w:rsid w:val="00DF0A1F"/>
    <w:rsid w:val="00E01FDD"/>
    <w:rsid w:val="00E22FE8"/>
    <w:rsid w:val="00E3492F"/>
    <w:rsid w:val="00E3750D"/>
    <w:rsid w:val="00E420A3"/>
    <w:rsid w:val="00E461EF"/>
    <w:rsid w:val="00E4753F"/>
    <w:rsid w:val="00E56B02"/>
    <w:rsid w:val="00E81305"/>
    <w:rsid w:val="00E92BB1"/>
    <w:rsid w:val="00E96007"/>
    <w:rsid w:val="00EA747A"/>
    <w:rsid w:val="00EB0EEB"/>
    <w:rsid w:val="00EC2A77"/>
    <w:rsid w:val="00ED0BE1"/>
    <w:rsid w:val="00EE3DAB"/>
    <w:rsid w:val="00F1452C"/>
    <w:rsid w:val="00F210E9"/>
    <w:rsid w:val="00F25809"/>
    <w:rsid w:val="00F2602E"/>
    <w:rsid w:val="00F33E35"/>
    <w:rsid w:val="00F36730"/>
    <w:rsid w:val="00F4771C"/>
    <w:rsid w:val="00F572C7"/>
    <w:rsid w:val="00F65083"/>
    <w:rsid w:val="00F75AC0"/>
    <w:rsid w:val="00F809C6"/>
    <w:rsid w:val="00F838E4"/>
    <w:rsid w:val="00F912AF"/>
    <w:rsid w:val="00F93D48"/>
    <w:rsid w:val="00FB630F"/>
    <w:rsid w:val="00FD019F"/>
    <w:rsid w:val="00FD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5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95442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1"/>
    <w:uiPriority w:val="9"/>
    <w:qFormat/>
    <w:rsid w:val="00995442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995442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 (КС)"/>
    <w:link w:val="a5"/>
    <w:rsid w:val="009954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(КС) полужирный"/>
    <w:link w:val="a7"/>
    <w:rsid w:val="009954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Формула (КС)"/>
    <w:rsid w:val="00995442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Титул ТО 2 (КС)"/>
    <w:rsid w:val="00995442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2"/>
      <w:szCs w:val="32"/>
    </w:rPr>
  </w:style>
  <w:style w:type="paragraph" w:customStyle="1" w:styleId="a9">
    <w:name w:val="Титул ПК (КС)"/>
    <w:rsid w:val="00995442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b/>
      <w:bCs/>
      <w:caps/>
      <w:kern w:val="36"/>
      <w:sz w:val="32"/>
      <w:szCs w:val="32"/>
    </w:rPr>
  </w:style>
  <w:style w:type="paragraph" w:customStyle="1" w:styleId="11">
    <w:name w:val="Титул ТО 1 (КС)"/>
    <w:rsid w:val="00995442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6"/>
      <w:szCs w:val="36"/>
    </w:rPr>
  </w:style>
  <w:style w:type="paragraph" w:customStyle="1" w:styleId="aa">
    <w:name w:val="ТИТУЛ (КС)"/>
    <w:rsid w:val="0099544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таблицы центр (КС)"/>
    <w:rsid w:val="009954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маркер (КС)"/>
    <w:rsid w:val="00995442"/>
    <w:pPr>
      <w:numPr>
        <w:numId w:val="1"/>
      </w:numPr>
      <w:tabs>
        <w:tab w:val="clear" w:pos="710"/>
        <w:tab w:val="num" w:pos="1080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ИТУЛ ПК ВЕРСИЯ (КС)"/>
    <w:rsid w:val="00995442"/>
    <w:pPr>
      <w:spacing w:before="60" w:after="0" w:line="240" w:lineRule="auto"/>
      <w:jc w:val="center"/>
    </w:pPr>
    <w:rPr>
      <w:rFonts w:ascii="Times New Roman" w:eastAsia="Times New Roman" w:hAnsi="Times New Roman" w:cs="Times New Roman"/>
      <w:caps/>
      <w:kern w:val="36"/>
      <w:sz w:val="26"/>
      <w:szCs w:val="26"/>
    </w:rPr>
  </w:style>
  <w:style w:type="paragraph" w:customStyle="1" w:styleId="ad">
    <w:name w:val="Согласование (КС)"/>
    <w:rsid w:val="00995442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КОЛОНТИТУЛ 1 (КС)"/>
    <w:rsid w:val="00995442"/>
    <w:pPr>
      <w:spacing w:before="60" w:after="0" w:line="240" w:lineRule="auto"/>
    </w:pPr>
    <w:rPr>
      <w:rFonts w:ascii="Times New Roman" w:eastAsia="Times New Roman" w:hAnsi="Times New Roman" w:cs="Times New Roman"/>
      <w:caps/>
      <w:color w:val="5F5F5F"/>
      <w:spacing w:val="24"/>
      <w:sz w:val="18"/>
      <w:szCs w:val="18"/>
      <w:lang w:eastAsia="ru-RU"/>
    </w:rPr>
  </w:style>
  <w:style w:type="paragraph" w:customStyle="1" w:styleId="ae">
    <w:name w:val="Обычный (КС) курсив"/>
    <w:link w:val="af"/>
    <w:rsid w:val="009954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7">
    <w:name w:val="Обычный (КС) полужирный Знак"/>
    <w:link w:val="a6"/>
    <w:locked/>
    <w:rsid w:val="009954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Обычный (КС) курсив Знак"/>
    <w:link w:val="ae"/>
    <w:locked/>
    <w:rsid w:val="009954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Обычный (КС) Знак"/>
    <w:link w:val="a4"/>
    <w:rsid w:val="00995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9544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1"/>
    <w:link w:val="2"/>
    <w:uiPriority w:val="9"/>
    <w:rsid w:val="0099544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99544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f0">
    <w:name w:val="List Paragraph"/>
    <w:basedOn w:val="a0"/>
    <w:uiPriority w:val="34"/>
    <w:qFormat/>
    <w:rsid w:val="0099544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1"/>
    <w:uiPriority w:val="99"/>
    <w:unhideWhenUsed/>
    <w:rsid w:val="00995442"/>
    <w:rPr>
      <w:color w:val="0563C1" w:themeColor="hyperlink"/>
      <w:u w:val="single"/>
    </w:rPr>
  </w:style>
  <w:style w:type="paragraph" w:styleId="af2">
    <w:name w:val="header"/>
    <w:basedOn w:val="a0"/>
    <w:link w:val="af3"/>
    <w:unhideWhenUsed/>
    <w:rsid w:val="00995442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1"/>
    <w:link w:val="af2"/>
    <w:rsid w:val="00995442"/>
    <w:rPr>
      <w:rFonts w:ascii="Calibri" w:eastAsia="Calibri" w:hAnsi="Calibri" w:cs="Times New Roman"/>
    </w:rPr>
  </w:style>
  <w:style w:type="paragraph" w:customStyle="1" w:styleId="23">
    <w:name w:val="КОЛОНТИТУЛ 2 (КС)"/>
    <w:rsid w:val="00995442"/>
    <w:pPr>
      <w:spacing w:before="60" w:after="0" w:line="240" w:lineRule="auto"/>
      <w:jc w:val="right"/>
    </w:pPr>
    <w:rPr>
      <w:rFonts w:ascii="Times New Roman" w:eastAsia="Times New Roman" w:hAnsi="Times New Roman" w:cs="Times New Roman"/>
      <w:caps/>
      <w:color w:val="5F5F5F"/>
      <w:sz w:val="18"/>
      <w:szCs w:val="18"/>
      <w:lang w:eastAsia="ru-RU"/>
    </w:rPr>
  </w:style>
  <w:style w:type="paragraph" w:styleId="af4">
    <w:name w:val="TOC Heading"/>
    <w:basedOn w:val="1"/>
    <w:next w:val="a0"/>
    <w:uiPriority w:val="39"/>
    <w:unhideWhenUsed/>
    <w:qFormat/>
    <w:rsid w:val="00995442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ru-RU" w:eastAsia="ru-RU"/>
    </w:rPr>
  </w:style>
  <w:style w:type="paragraph" w:styleId="13">
    <w:name w:val="toc 1"/>
    <w:basedOn w:val="a0"/>
    <w:next w:val="a0"/>
    <w:autoRedefine/>
    <w:uiPriority w:val="39"/>
    <w:unhideWhenUsed/>
    <w:rsid w:val="00995442"/>
    <w:pPr>
      <w:spacing w:after="1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95442"/>
    <w:pPr>
      <w:spacing w:after="100" w:line="276" w:lineRule="auto"/>
      <w:ind w:left="44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писок маркер2 (КС)"/>
    <w:rsid w:val="00A37FF0"/>
    <w:pPr>
      <w:numPr>
        <w:numId w:val="9"/>
      </w:numPr>
      <w:tabs>
        <w:tab w:val="clear" w:pos="1667"/>
        <w:tab w:val="num" w:pos="1440"/>
      </w:tabs>
      <w:spacing w:after="0" w:line="240" w:lineRule="auto"/>
      <w:ind w:left="143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заголовок (КС)"/>
    <w:link w:val="af6"/>
    <w:rsid w:val="00A37FF0"/>
    <w:pPr>
      <w:keepNext/>
      <w:spacing w:before="300" w:after="6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f7">
    <w:name w:val="Введение (КС)"/>
    <w:rsid w:val="00A37FF0"/>
    <w:pPr>
      <w:keepNext/>
      <w:pageBreakBefore/>
      <w:spacing w:after="24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af8">
    <w:name w:val="Навигатор (КС)"/>
    <w:basedOn w:val="a0"/>
    <w:link w:val="af9"/>
    <w:rsid w:val="00A37FF0"/>
    <w:pPr>
      <w:shd w:val="clear" w:color="auto" w:fill="CCCCCC"/>
      <w:spacing w:before="120" w:after="120"/>
      <w:ind w:left="709"/>
      <w:jc w:val="left"/>
    </w:pPr>
    <w:rPr>
      <w:b/>
      <w:bCs/>
      <w:smallCaps/>
      <w:sz w:val="20"/>
      <w:szCs w:val="20"/>
      <w:lang w:val="en-US"/>
    </w:rPr>
  </w:style>
  <w:style w:type="character" w:customStyle="1" w:styleId="af9">
    <w:name w:val="Навигатор (КС) Знак"/>
    <w:link w:val="af8"/>
    <w:rsid w:val="00A37FF0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ru-RU"/>
    </w:rPr>
  </w:style>
  <w:style w:type="character" w:customStyle="1" w:styleId="af6">
    <w:name w:val="Подзаголовок (КС) Знак"/>
    <w:link w:val="af5"/>
    <w:rsid w:val="00A37FF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ED0BE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ED0BE1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footer"/>
    <w:basedOn w:val="a0"/>
    <w:link w:val="afd"/>
    <w:rsid w:val="00ED0BE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rsid w:val="00ED0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f"/>
    <w:rsid w:val="00ED0BE1"/>
    <w:pPr>
      <w:spacing w:after="120"/>
    </w:pPr>
  </w:style>
  <w:style w:type="character" w:customStyle="1" w:styleId="aff">
    <w:name w:val="Основной текст Знак"/>
    <w:basedOn w:val="a1"/>
    <w:link w:val="afe"/>
    <w:rsid w:val="00ED0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Title2">
    <w:name w:val="ph_Title2"/>
    <w:basedOn w:val="a0"/>
    <w:link w:val="phTitle20"/>
    <w:rsid w:val="00ED0BE1"/>
    <w:pPr>
      <w:spacing w:line="360" w:lineRule="auto"/>
      <w:ind w:left="567" w:firstLine="709"/>
    </w:pPr>
  </w:style>
  <w:style w:type="character" w:customStyle="1" w:styleId="phTitle20">
    <w:name w:val="ph_Title2 Знак"/>
    <w:link w:val="phTitle2"/>
    <w:rsid w:val="00ED0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Normal">
    <w:name w:val="ph_Normal"/>
    <w:basedOn w:val="a0"/>
    <w:link w:val="phNormal1"/>
    <w:rsid w:val="00ED0BE1"/>
    <w:pPr>
      <w:spacing w:line="360" w:lineRule="auto"/>
      <w:ind w:firstLine="851"/>
    </w:pPr>
  </w:style>
  <w:style w:type="character" w:customStyle="1" w:styleId="phNormal1">
    <w:name w:val="ph_Normal Знак1"/>
    <w:link w:val="phNormal"/>
    <w:rsid w:val="00ED0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Confirm">
    <w:name w:val="ph_Confirm"/>
    <w:basedOn w:val="phNormal"/>
    <w:next w:val="phNormal"/>
    <w:rsid w:val="00ED0BE1"/>
    <w:pPr>
      <w:ind w:left="567" w:firstLine="709"/>
      <w:jc w:val="left"/>
    </w:pPr>
    <w:rPr>
      <w:b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5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95442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1"/>
    <w:uiPriority w:val="9"/>
    <w:qFormat/>
    <w:rsid w:val="00995442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995442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 (КС)"/>
    <w:link w:val="a5"/>
    <w:rsid w:val="009954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(КС) полужирный"/>
    <w:link w:val="a7"/>
    <w:rsid w:val="009954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Формула (КС)"/>
    <w:rsid w:val="00995442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Титул ТО 2 (КС)"/>
    <w:rsid w:val="00995442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2"/>
      <w:szCs w:val="32"/>
    </w:rPr>
  </w:style>
  <w:style w:type="paragraph" w:customStyle="1" w:styleId="a9">
    <w:name w:val="Титул ПК (КС)"/>
    <w:rsid w:val="00995442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b/>
      <w:bCs/>
      <w:caps/>
      <w:kern w:val="36"/>
      <w:sz w:val="32"/>
      <w:szCs w:val="32"/>
    </w:rPr>
  </w:style>
  <w:style w:type="paragraph" w:customStyle="1" w:styleId="11">
    <w:name w:val="Титул ТО 1 (КС)"/>
    <w:rsid w:val="00995442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6"/>
      <w:szCs w:val="36"/>
    </w:rPr>
  </w:style>
  <w:style w:type="paragraph" w:customStyle="1" w:styleId="aa">
    <w:name w:val="ТИТУЛ (КС)"/>
    <w:rsid w:val="0099544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таблицы центр (КС)"/>
    <w:rsid w:val="009954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маркер (КС)"/>
    <w:rsid w:val="00995442"/>
    <w:pPr>
      <w:numPr>
        <w:numId w:val="1"/>
      </w:numPr>
      <w:tabs>
        <w:tab w:val="clear" w:pos="710"/>
        <w:tab w:val="num" w:pos="1080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ИТУЛ ПК ВЕРСИЯ (КС)"/>
    <w:rsid w:val="00995442"/>
    <w:pPr>
      <w:spacing w:before="60" w:after="0" w:line="240" w:lineRule="auto"/>
      <w:jc w:val="center"/>
    </w:pPr>
    <w:rPr>
      <w:rFonts w:ascii="Times New Roman" w:eastAsia="Times New Roman" w:hAnsi="Times New Roman" w:cs="Times New Roman"/>
      <w:caps/>
      <w:kern w:val="36"/>
      <w:sz w:val="26"/>
      <w:szCs w:val="26"/>
    </w:rPr>
  </w:style>
  <w:style w:type="paragraph" w:customStyle="1" w:styleId="ad">
    <w:name w:val="Согласование (КС)"/>
    <w:rsid w:val="00995442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КОЛОНТИТУЛ 1 (КС)"/>
    <w:rsid w:val="00995442"/>
    <w:pPr>
      <w:spacing w:before="60" w:after="0" w:line="240" w:lineRule="auto"/>
    </w:pPr>
    <w:rPr>
      <w:rFonts w:ascii="Times New Roman" w:eastAsia="Times New Roman" w:hAnsi="Times New Roman" w:cs="Times New Roman"/>
      <w:caps/>
      <w:color w:val="5F5F5F"/>
      <w:spacing w:val="24"/>
      <w:sz w:val="18"/>
      <w:szCs w:val="18"/>
      <w:lang w:eastAsia="ru-RU"/>
    </w:rPr>
  </w:style>
  <w:style w:type="paragraph" w:customStyle="1" w:styleId="ae">
    <w:name w:val="Обычный (КС) курсив"/>
    <w:link w:val="af"/>
    <w:rsid w:val="009954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7">
    <w:name w:val="Обычный (КС) полужирный Знак"/>
    <w:link w:val="a6"/>
    <w:locked/>
    <w:rsid w:val="009954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Обычный (КС) курсив Знак"/>
    <w:link w:val="ae"/>
    <w:locked/>
    <w:rsid w:val="009954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Обычный (КС) Знак"/>
    <w:link w:val="a4"/>
    <w:rsid w:val="00995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9544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1"/>
    <w:link w:val="2"/>
    <w:uiPriority w:val="9"/>
    <w:rsid w:val="0099544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99544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f0">
    <w:name w:val="List Paragraph"/>
    <w:basedOn w:val="a0"/>
    <w:uiPriority w:val="34"/>
    <w:qFormat/>
    <w:rsid w:val="0099544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1"/>
    <w:uiPriority w:val="99"/>
    <w:unhideWhenUsed/>
    <w:rsid w:val="00995442"/>
    <w:rPr>
      <w:color w:val="0563C1" w:themeColor="hyperlink"/>
      <w:u w:val="single"/>
    </w:rPr>
  </w:style>
  <w:style w:type="paragraph" w:styleId="af2">
    <w:name w:val="header"/>
    <w:basedOn w:val="a0"/>
    <w:link w:val="af3"/>
    <w:unhideWhenUsed/>
    <w:rsid w:val="00995442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1"/>
    <w:link w:val="af2"/>
    <w:rsid w:val="00995442"/>
    <w:rPr>
      <w:rFonts w:ascii="Calibri" w:eastAsia="Calibri" w:hAnsi="Calibri" w:cs="Times New Roman"/>
    </w:rPr>
  </w:style>
  <w:style w:type="paragraph" w:customStyle="1" w:styleId="23">
    <w:name w:val="КОЛОНТИТУЛ 2 (КС)"/>
    <w:rsid w:val="00995442"/>
    <w:pPr>
      <w:spacing w:before="60" w:after="0" w:line="240" w:lineRule="auto"/>
      <w:jc w:val="right"/>
    </w:pPr>
    <w:rPr>
      <w:rFonts w:ascii="Times New Roman" w:eastAsia="Times New Roman" w:hAnsi="Times New Roman" w:cs="Times New Roman"/>
      <w:caps/>
      <w:color w:val="5F5F5F"/>
      <w:sz w:val="18"/>
      <w:szCs w:val="18"/>
      <w:lang w:eastAsia="ru-RU"/>
    </w:rPr>
  </w:style>
  <w:style w:type="paragraph" w:styleId="af4">
    <w:name w:val="TOC Heading"/>
    <w:basedOn w:val="1"/>
    <w:next w:val="a0"/>
    <w:uiPriority w:val="39"/>
    <w:unhideWhenUsed/>
    <w:qFormat/>
    <w:rsid w:val="00995442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ru-RU" w:eastAsia="ru-RU"/>
    </w:rPr>
  </w:style>
  <w:style w:type="paragraph" w:styleId="13">
    <w:name w:val="toc 1"/>
    <w:basedOn w:val="a0"/>
    <w:next w:val="a0"/>
    <w:autoRedefine/>
    <w:uiPriority w:val="39"/>
    <w:unhideWhenUsed/>
    <w:rsid w:val="00995442"/>
    <w:pPr>
      <w:spacing w:after="1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95442"/>
    <w:pPr>
      <w:spacing w:after="100" w:line="276" w:lineRule="auto"/>
      <w:ind w:left="44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писок маркер2 (КС)"/>
    <w:rsid w:val="00A37FF0"/>
    <w:pPr>
      <w:numPr>
        <w:numId w:val="9"/>
      </w:numPr>
      <w:tabs>
        <w:tab w:val="clear" w:pos="1667"/>
        <w:tab w:val="num" w:pos="1440"/>
      </w:tabs>
      <w:spacing w:after="0" w:line="240" w:lineRule="auto"/>
      <w:ind w:left="143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заголовок (КС)"/>
    <w:link w:val="af6"/>
    <w:rsid w:val="00A37FF0"/>
    <w:pPr>
      <w:keepNext/>
      <w:spacing w:before="300" w:after="6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f7">
    <w:name w:val="Введение (КС)"/>
    <w:rsid w:val="00A37FF0"/>
    <w:pPr>
      <w:keepNext/>
      <w:pageBreakBefore/>
      <w:spacing w:after="24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af8">
    <w:name w:val="Навигатор (КС)"/>
    <w:basedOn w:val="a0"/>
    <w:link w:val="af9"/>
    <w:rsid w:val="00A37FF0"/>
    <w:pPr>
      <w:shd w:val="clear" w:color="auto" w:fill="CCCCCC"/>
      <w:spacing w:before="120" w:after="120"/>
      <w:ind w:left="709"/>
      <w:jc w:val="left"/>
    </w:pPr>
    <w:rPr>
      <w:b/>
      <w:bCs/>
      <w:smallCaps/>
      <w:sz w:val="20"/>
      <w:szCs w:val="20"/>
      <w:lang w:val="en-US"/>
    </w:rPr>
  </w:style>
  <w:style w:type="character" w:customStyle="1" w:styleId="af9">
    <w:name w:val="Навигатор (КС) Знак"/>
    <w:link w:val="af8"/>
    <w:rsid w:val="00A37FF0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ru-RU"/>
    </w:rPr>
  </w:style>
  <w:style w:type="character" w:customStyle="1" w:styleId="af6">
    <w:name w:val="Подзаголовок (КС) Знак"/>
    <w:link w:val="af5"/>
    <w:rsid w:val="00A37FF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ED0BE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ED0BE1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footer"/>
    <w:basedOn w:val="a0"/>
    <w:link w:val="afd"/>
    <w:rsid w:val="00ED0BE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rsid w:val="00ED0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f"/>
    <w:rsid w:val="00ED0BE1"/>
    <w:pPr>
      <w:spacing w:after="120"/>
    </w:pPr>
  </w:style>
  <w:style w:type="character" w:customStyle="1" w:styleId="aff">
    <w:name w:val="Основной текст Знак"/>
    <w:basedOn w:val="a1"/>
    <w:link w:val="afe"/>
    <w:rsid w:val="00ED0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Title2">
    <w:name w:val="ph_Title2"/>
    <w:basedOn w:val="a0"/>
    <w:link w:val="phTitle20"/>
    <w:rsid w:val="00ED0BE1"/>
    <w:pPr>
      <w:spacing w:line="360" w:lineRule="auto"/>
      <w:ind w:left="567" w:firstLine="709"/>
    </w:pPr>
  </w:style>
  <w:style w:type="character" w:customStyle="1" w:styleId="phTitle20">
    <w:name w:val="ph_Title2 Знак"/>
    <w:link w:val="phTitle2"/>
    <w:rsid w:val="00ED0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Normal">
    <w:name w:val="ph_Normal"/>
    <w:basedOn w:val="a0"/>
    <w:link w:val="phNormal1"/>
    <w:rsid w:val="00ED0BE1"/>
    <w:pPr>
      <w:spacing w:line="360" w:lineRule="auto"/>
      <w:ind w:firstLine="851"/>
    </w:pPr>
  </w:style>
  <w:style w:type="character" w:customStyle="1" w:styleId="phNormal1">
    <w:name w:val="ph_Normal Знак1"/>
    <w:link w:val="phNormal"/>
    <w:rsid w:val="00ED0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Confirm">
    <w:name w:val="ph_Confirm"/>
    <w:basedOn w:val="phNormal"/>
    <w:next w:val="phNormal"/>
    <w:rsid w:val="00ED0BE1"/>
    <w:pPr>
      <w:ind w:left="567" w:firstLine="709"/>
      <w:jc w:val="left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F613E-A084-47DF-9314-F92BEE66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Стас Скоробач</dc:creator>
  <cp:lastModifiedBy>Служаева Ксения Валерьевна</cp:lastModifiedBy>
  <cp:revision>14</cp:revision>
  <dcterms:created xsi:type="dcterms:W3CDTF">2018-04-02T07:39:00Z</dcterms:created>
  <dcterms:modified xsi:type="dcterms:W3CDTF">2018-04-19T00:55:00Z</dcterms:modified>
</cp:coreProperties>
</file>