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B1" w:rsidRPr="00F05D12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870BF1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СВОДНЫЙ </w:t>
      </w:r>
      <w:r w:rsidR="009F60FC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242B5D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F05D1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F05D1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F05D1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201</w:t>
      </w:r>
      <w:r w:rsidR="00347B79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</w:p>
    <w:p w:rsidR="00BE2AB1" w:rsidRPr="00F05D1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F05D1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F05D1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F05D1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Content>
              <w:p w:rsidR="00B53864" w:rsidRPr="00F05D12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0253F4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856396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_Toc856396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3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397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_Toc856397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8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398" w:history="1">
                  <w:r w:rsidR="000253F4" w:rsidRPr="00F827D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_Toc856398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11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399" w:history="1">
                  <w:r w:rsidR="000253F4" w:rsidRPr="00F827D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_Toc856399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18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0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по группам товаров, работ, услуг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_Toc856400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19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1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_Toc856401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22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2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</w:t>
                  </w:r>
                  <w:bookmarkStart w:id="0" w:name="_GoBack"/>
                  <w:bookmarkEnd w:id="0"/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_Toc856402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24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3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8.</w:t>
                  </w:r>
                  <w:r w:rsidR="000253F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_Toc856403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25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4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об итогах контрольных мероприятий за соблюдением законодательства в сфере закупок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_Toc856404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28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5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10. Ведомственный контроль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_Toc856405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31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6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11. Информация по жалобам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_Toc856406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32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253F4" w:rsidRDefault="004C3AF0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856407" w:history="1">
                  <w:r w:rsidR="000253F4" w:rsidRPr="00F827D0">
                    <w:rPr>
                      <w:rStyle w:val="ab"/>
                      <w:rFonts w:ascii="Times New Roman" w:hAnsi="Times New Roman" w:cs="Times New Roman"/>
                      <w:noProof/>
                    </w:rPr>
                    <w:t>12. Заключение</w:t>
                  </w:r>
                  <w:r w:rsidR="000253F4">
                    <w:rPr>
                      <w:noProof/>
                      <w:webHidden/>
                    </w:rPr>
                    <w:tab/>
                  </w:r>
                  <w:r w:rsidR="000253F4">
                    <w:rPr>
                      <w:noProof/>
                      <w:webHidden/>
                    </w:rPr>
                    <w:fldChar w:fldCharType="begin"/>
                  </w:r>
                  <w:r w:rsidR="000253F4">
                    <w:rPr>
                      <w:noProof/>
                      <w:webHidden/>
                    </w:rPr>
                    <w:instrText xml:space="preserve"> PAGEREF _Toc856407 \h </w:instrText>
                  </w:r>
                  <w:r w:rsidR="000253F4">
                    <w:rPr>
                      <w:noProof/>
                      <w:webHidden/>
                    </w:rPr>
                  </w:r>
                  <w:r w:rsidR="000253F4">
                    <w:rPr>
                      <w:noProof/>
                      <w:webHidden/>
                    </w:rPr>
                    <w:fldChar w:fldCharType="separate"/>
                  </w:r>
                  <w:r w:rsidR="00186835">
                    <w:rPr>
                      <w:noProof/>
                      <w:webHidden/>
                    </w:rPr>
                    <w:t>33</w:t>
                  </w:r>
                  <w:r w:rsidR="000253F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53864" w:rsidRPr="00F05D12" w:rsidRDefault="00EF0F62">
                <w:pPr>
                  <w:rPr>
                    <w:sz w:val="24"/>
                    <w:szCs w:val="24"/>
                  </w:rPr>
                </w:pPr>
                <w:r w:rsidRPr="00F05D1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12330E" w:rsidRPr="00F05D1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F05D1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F05D1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F05D1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F05D12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56396"/>
      <w:r w:rsidRPr="00F05D12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:rsidR="00517C61" w:rsidRPr="00727791" w:rsidRDefault="00242B5D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Сводный а</w:t>
      </w:r>
      <w:r w:rsidR="00517C61" w:rsidRPr="00727791">
        <w:rPr>
          <w:rFonts w:ascii="Times New Roman" w:hAnsi="Times New Roman" w:cs="Times New Roman"/>
          <w:sz w:val="28"/>
          <w:szCs w:val="28"/>
          <w:lang w:eastAsia="ru-RU"/>
        </w:rPr>
        <w:t>налитический отчет по итогам 201</w:t>
      </w:r>
      <w:r w:rsidR="00B757D0" w:rsidRPr="007277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7C61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727791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727791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:rsidR="004A152B" w:rsidRPr="00727791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727791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>
        <w:rPr>
          <w:rFonts w:ascii="Times New Roman" w:hAnsi="Times New Roman"/>
          <w:sz w:val="28"/>
          <w:szCs w:val="28"/>
        </w:rPr>
        <w:t>-</w:t>
      </w:r>
      <w:r w:rsidRPr="00727791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727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727791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>В 201</w:t>
      </w:r>
      <w:r w:rsidR="006658A1" w:rsidRPr="00727791">
        <w:rPr>
          <w:rFonts w:ascii="Times New Roman" w:hAnsi="Times New Roman"/>
          <w:sz w:val="28"/>
          <w:szCs w:val="28"/>
        </w:rPr>
        <w:t>8</w:t>
      </w:r>
      <w:r w:rsidRPr="00727791">
        <w:rPr>
          <w:rFonts w:ascii="Times New Roman" w:hAnsi="Times New Roman"/>
          <w:sz w:val="28"/>
          <w:szCs w:val="28"/>
        </w:rPr>
        <w:t xml:space="preserve"> году</w:t>
      </w:r>
      <w:r w:rsidR="001C1711" w:rsidRPr="00727791">
        <w:rPr>
          <w:rFonts w:ascii="Times New Roman" w:hAnsi="Times New Roman"/>
          <w:sz w:val="28"/>
          <w:szCs w:val="28"/>
        </w:rPr>
        <w:t>,</w:t>
      </w:r>
      <w:r w:rsidR="00FE1D34" w:rsidRPr="00727791">
        <w:rPr>
          <w:rFonts w:ascii="Times New Roman" w:hAnsi="Times New Roman"/>
          <w:sz w:val="28"/>
          <w:szCs w:val="28"/>
        </w:rPr>
        <w:t xml:space="preserve"> </w:t>
      </w:r>
      <w:r w:rsidR="001C1711" w:rsidRPr="00727791">
        <w:rPr>
          <w:rFonts w:ascii="Times New Roman" w:hAnsi="Times New Roman"/>
          <w:sz w:val="28"/>
          <w:szCs w:val="28"/>
        </w:rPr>
        <w:t xml:space="preserve">в соответствии с постановлением № 544, </w:t>
      </w:r>
      <w:r w:rsidRPr="00727791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727791">
        <w:rPr>
          <w:rFonts w:ascii="Times New Roman" w:hAnsi="Times New Roman"/>
          <w:sz w:val="28"/>
          <w:szCs w:val="28"/>
        </w:rPr>
        <w:t xml:space="preserve"> </w:t>
      </w:r>
      <w:r w:rsidR="000270F9" w:rsidRPr="00727791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727791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>
        <w:rPr>
          <w:rFonts w:ascii="Times New Roman" w:hAnsi="Times New Roman"/>
          <w:sz w:val="28"/>
          <w:szCs w:val="28"/>
        </w:rPr>
        <w:t>-</w:t>
      </w:r>
      <w:r w:rsidR="00625856" w:rsidRPr="00727791">
        <w:rPr>
          <w:rFonts w:ascii="Times New Roman" w:hAnsi="Times New Roman"/>
          <w:sz w:val="28"/>
          <w:szCs w:val="28"/>
        </w:rPr>
        <w:t xml:space="preserve"> </w:t>
      </w:r>
      <w:r w:rsidR="00214E42" w:rsidRPr="00727791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727791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727791">
        <w:rPr>
          <w:rFonts w:ascii="Times New Roman" w:hAnsi="Times New Roman"/>
          <w:sz w:val="28"/>
          <w:szCs w:val="28"/>
        </w:rPr>
        <w:t xml:space="preserve"> (далее </w:t>
      </w:r>
      <w:r w:rsidR="000253F4">
        <w:rPr>
          <w:rFonts w:ascii="Times New Roman" w:hAnsi="Times New Roman"/>
          <w:sz w:val="28"/>
          <w:szCs w:val="28"/>
        </w:rPr>
        <w:t>-</w:t>
      </w:r>
      <w:r w:rsidR="001C1711" w:rsidRPr="00727791">
        <w:rPr>
          <w:rFonts w:ascii="Times New Roman" w:hAnsi="Times New Roman"/>
          <w:sz w:val="28"/>
          <w:szCs w:val="28"/>
        </w:rPr>
        <w:t xml:space="preserve"> </w:t>
      </w:r>
      <w:r w:rsidR="00214E42" w:rsidRPr="00727791">
        <w:rPr>
          <w:rFonts w:ascii="Times New Roman" w:hAnsi="Times New Roman"/>
          <w:sz w:val="28"/>
          <w:szCs w:val="28"/>
        </w:rPr>
        <w:t>ГК</w:t>
      </w:r>
      <w:r w:rsidR="001C1711" w:rsidRPr="00727791">
        <w:rPr>
          <w:rFonts w:ascii="Times New Roman" w:hAnsi="Times New Roman"/>
          <w:sz w:val="28"/>
          <w:szCs w:val="28"/>
        </w:rPr>
        <w:t>У «ЗабГосЗакуп»</w:t>
      </w:r>
      <w:r w:rsidR="00720C91" w:rsidRPr="00727791">
        <w:rPr>
          <w:rFonts w:ascii="Times New Roman" w:hAnsi="Times New Roman"/>
          <w:sz w:val="28"/>
          <w:szCs w:val="28"/>
        </w:rPr>
        <w:t>)</w:t>
      </w:r>
      <w:r w:rsidR="00625856" w:rsidRPr="00727791">
        <w:rPr>
          <w:rFonts w:ascii="Times New Roman" w:hAnsi="Times New Roman"/>
          <w:sz w:val="28"/>
          <w:szCs w:val="28"/>
        </w:rPr>
        <w:t>.</w:t>
      </w:r>
      <w:r w:rsidR="00FE1D34" w:rsidRPr="00727791">
        <w:rPr>
          <w:rFonts w:ascii="Times New Roman" w:hAnsi="Times New Roman"/>
          <w:sz w:val="28"/>
          <w:szCs w:val="28"/>
        </w:rPr>
        <w:t xml:space="preserve"> </w:t>
      </w:r>
      <w:r w:rsidR="00214E42" w:rsidRPr="00727791">
        <w:rPr>
          <w:rFonts w:ascii="Times New Roman" w:hAnsi="Times New Roman"/>
          <w:sz w:val="28"/>
          <w:szCs w:val="28"/>
        </w:rPr>
        <w:t>ГК</w:t>
      </w:r>
      <w:r w:rsidR="001C1711" w:rsidRPr="00727791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B76923" w:rsidRPr="00727791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 рамках действующего законодательства о контрактной системе и в целях централизации закупок для муниципальных нужд на уровне Забайкальского края в 2016 году были </w:t>
      </w:r>
      <w:r w:rsidR="00F63CB2" w:rsidRPr="00727791">
        <w:rPr>
          <w:rFonts w:ascii="Times New Roman" w:hAnsi="Times New Roman" w:cs="Times New Roman"/>
          <w:sz w:val="28"/>
          <w:szCs w:val="28"/>
        </w:rPr>
        <w:t>приняты нормативные</w:t>
      </w:r>
      <w:r w:rsidRPr="00727791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E02646" w:rsidRPr="00727791">
        <w:rPr>
          <w:rFonts w:ascii="Times New Roman" w:hAnsi="Times New Roman" w:cs="Times New Roman"/>
          <w:sz w:val="28"/>
          <w:szCs w:val="28"/>
        </w:rPr>
        <w:t>:</w:t>
      </w:r>
    </w:p>
    <w:p w:rsidR="00B76923" w:rsidRPr="00727791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1) постановление Губернатора Забайкальского края «</w:t>
      </w:r>
      <w:r w:rsidRPr="00727791">
        <w:rPr>
          <w:rFonts w:ascii="Times New Roman" w:hAnsi="Times New Roman" w:cs="Times New Roman"/>
          <w:bCs/>
          <w:sz w:val="28"/>
          <w:szCs w:val="28"/>
        </w:rPr>
        <w:t>О</w:t>
      </w:r>
      <w:r w:rsidRPr="00727791">
        <w:rPr>
          <w:rFonts w:ascii="Times New Roman" w:hAnsi="Times New Roman" w:cs="Times New Roman"/>
          <w:sz w:val="28"/>
          <w:szCs w:val="28"/>
        </w:rPr>
        <w:t xml:space="preserve"> соглашениях между Забайкальским краем </w:t>
      </w:r>
      <w:r w:rsidR="00F63CB2" w:rsidRPr="00727791">
        <w:rPr>
          <w:rFonts w:ascii="Times New Roman" w:hAnsi="Times New Roman" w:cs="Times New Roman"/>
          <w:sz w:val="28"/>
          <w:szCs w:val="28"/>
        </w:rPr>
        <w:t>и находящимися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муниципальными образованиями об определении поставщиков (подрядчиков, исполнителей)» № 38 от 11 апреля 2016 года;</w:t>
      </w:r>
    </w:p>
    <w:p w:rsidR="00B76923" w:rsidRPr="00727791" w:rsidRDefault="00B76923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2) постановление Правительства Забайкальского края «</w:t>
      </w:r>
      <w:r w:rsidRPr="00727791">
        <w:rPr>
          <w:rFonts w:ascii="Times New Roman" w:hAnsi="Times New Roman" w:cs="Times New Roman"/>
          <w:bCs/>
          <w:sz w:val="28"/>
          <w:szCs w:val="28"/>
        </w:rPr>
        <w:t>О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некоторых вопросах осуществления полномочий на определение поставщиков (подрядчиков, исполнителей) для обеспечения муниципальных нужд» № 160 от 12 апреля 2016 года. </w:t>
      </w:r>
    </w:p>
    <w:p w:rsidR="008B5B4F" w:rsidRPr="00727791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Указанными нормативными правовыми актами определен порядок заключения соглашений между Правительством Забайкальского края и органами местного самоуправления, утверждена форма типового соглашения. </w:t>
      </w:r>
      <w:r w:rsidR="00A832BF" w:rsidRPr="00727791">
        <w:rPr>
          <w:rFonts w:ascii="Times New Roman" w:hAnsi="Times New Roman" w:cs="Times New Roman"/>
          <w:sz w:val="28"/>
          <w:szCs w:val="28"/>
        </w:rPr>
        <w:t xml:space="preserve">За </w:t>
      </w:r>
      <w:r w:rsidR="00D70569" w:rsidRPr="00727791">
        <w:rPr>
          <w:rFonts w:ascii="Times New Roman" w:hAnsi="Times New Roman" w:cs="Times New Roman"/>
          <w:sz w:val="28"/>
          <w:szCs w:val="28"/>
        </w:rPr>
        <w:t>2018 го</w:t>
      </w:r>
      <w:r w:rsidR="00CA56A8" w:rsidRPr="00727791">
        <w:rPr>
          <w:rFonts w:ascii="Times New Roman" w:hAnsi="Times New Roman" w:cs="Times New Roman"/>
          <w:sz w:val="28"/>
          <w:szCs w:val="28"/>
        </w:rPr>
        <w:t>д</w:t>
      </w:r>
      <w:r w:rsidR="00D70569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A832BF" w:rsidRPr="00727791">
        <w:rPr>
          <w:rFonts w:ascii="Times New Roman" w:hAnsi="Times New Roman" w:cs="Times New Roman"/>
          <w:sz w:val="28"/>
          <w:szCs w:val="28"/>
        </w:rPr>
        <w:t>заключены соглашения с муниципальными районами «</w:t>
      </w:r>
      <w:r w:rsidR="00D70569" w:rsidRPr="00727791">
        <w:rPr>
          <w:rFonts w:ascii="Times New Roman" w:hAnsi="Times New Roman" w:cs="Times New Roman"/>
          <w:sz w:val="28"/>
          <w:szCs w:val="28"/>
        </w:rPr>
        <w:t>Калганский</w:t>
      </w:r>
      <w:r w:rsidR="00A832BF" w:rsidRPr="007277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0569" w:rsidRPr="00727791">
        <w:rPr>
          <w:rFonts w:ascii="Times New Roman" w:hAnsi="Times New Roman" w:cs="Times New Roman"/>
          <w:sz w:val="28"/>
          <w:szCs w:val="28"/>
        </w:rPr>
        <w:t>,</w:t>
      </w:r>
      <w:r w:rsidR="00A832BF" w:rsidRPr="00727791">
        <w:rPr>
          <w:rFonts w:ascii="Times New Roman" w:hAnsi="Times New Roman" w:cs="Times New Roman"/>
          <w:sz w:val="28"/>
          <w:szCs w:val="28"/>
        </w:rPr>
        <w:t xml:space="preserve"> «</w:t>
      </w:r>
      <w:r w:rsidR="00D70569" w:rsidRPr="00727791">
        <w:rPr>
          <w:rFonts w:ascii="Times New Roman" w:hAnsi="Times New Roman" w:cs="Times New Roman"/>
          <w:sz w:val="28"/>
          <w:szCs w:val="28"/>
        </w:rPr>
        <w:t>Хилокский</w:t>
      </w:r>
      <w:r w:rsidR="00A832BF" w:rsidRPr="007277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4D42" w:rsidRPr="00727791">
        <w:rPr>
          <w:rFonts w:ascii="Times New Roman" w:hAnsi="Times New Roman" w:cs="Times New Roman"/>
          <w:sz w:val="28"/>
          <w:szCs w:val="28"/>
        </w:rPr>
        <w:t xml:space="preserve">, </w:t>
      </w:r>
      <w:r w:rsidR="008F6C02" w:rsidRPr="00727791">
        <w:rPr>
          <w:rFonts w:ascii="Times New Roman" w:hAnsi="Times New Roman" w:cs="Times New Roman"/>
          <w:sz w:val="28"/>
          <w:szCs w:val="28"/>
        </w:rPr>
        <w:t xml:space="preserve">«Шелопугинский </w:t>
      </w:r>
      <w:r w:rsidR="008F6C02" w:rsidRPr="00727791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E4160B" w:rsidRPr="00727791">
        <w:rPr>
          <w:rFonts w:ascii="Times New Roman" w:hAnsi="Times New Roman" w:cs="Times New Roman"/>
          <w:sz w:val="28"/>
          <w:szCs w:val="28"/>
        </w:rPr>
        <w:t>, с</w:t>
      </w:r>
      <w:r w:rsidR="00D70569" w:rsidRPr="00727791">
        <w:rPr>
          <w:rFonts w:ascii="Times New Roman" w:hAnsi="Times New Roman" w:cs="Times New Roman"/>
          <w:sz w:val="28"/>
          <w:szCs w:val="28"/>
        </w:rPr>
        <w:t xml:space="preserve"> Администрациями городских поселений «Чернышевское»</w:t>
      </w:r>
      <w:r w:rsidR="000153C3" w:rsidRPr="00727791">
        <w:rPr>
          <w:rFonts w:ascii="Times New Roman" w:hAnsi="Times New Roman" w:cs="Times New Roman"/>
          <w:sz w:val="28"/>
          <w:szCs w:val="28"/>
        </w:rPr>
        <w:t xml:space="preserve">, </w:t>
      </w:r>
      <w:r w:rsidR="00D70569" w:rsidRPr="00727791">
        <w:rPr>
          <w:rFonts w:ascii="Times New Roman" w:hAnsi="Times New Roman" w:cs="Times New Roman"/>
          <w:sz w:val="28"/>
          <w:szCs w:val="28"/>
        </w:rPr>
        <w:t>«Дарасунское»</w:t>
      </w:r>
      <w:r w:rsidR="00E4160B" w:rsidRPr="00727791">
        <w:rPr>
          <w:rFonts w:ascii="Times New Roman" w:hAnsi="Times New Roman" w:cs="Times New Roman"/>
          <w:sz w:val="28"/>
          <w:szCs w:val="28"/>
        </w:rPr>
        <w:t>,</w:t>
      </w:r>
      <w:r w:rsidR="000153C3" w:rsidRPr="00727791">
        <w:rPr>
          <w:rFonts w:ascii="Times New Roman" w:hAnsi="Times New Roman" w:cs="Times New Roman"/>
          <w:sz w:val="28"/>
          <w:szCs w:val="28"/>
        </w:rPr>
        <w:t xml:space="preserve"> «Вершино-Дарасунс</w:t>
      </w:r>
      <w:r w:rsidR="00621D5E" w:rsidRPr="00727791">
        <w:rPr>
          <w:rFonts w:ascii="Times New Roman" w:hAnsi="Times New Roman" w:cs="Times New Roman"/>
          <w:sz w:val="28"/>
          <w:szCs w:val="28"/>
        </w:rPr>
        <w:t>к</w:t>
      </w:r>
      <w:r w:rsidR="000153C3" w:rsidRPr="00727791">
        <w:rPr>
          <w:rFonts w:ascii="Times New Roman" w:hAnsi="Times New Roman" w:cs="Times New Roman"/>
          <w:sz w:val="28"/>
          <w:szCs w:val="28"/>
        </w:rPr>
        <w:t>ое</w:t>
      </w:r>
      <w:r w:rsidR="00E4160B" w:rsidRPr="00727791">
        <w:rPr>
          <w:rFonts w:ascii="Times New Roman" w:hAnsi="Times New Roman" w:cs="Times New Roman"/>
          <w:sz w:val="28"/>
          <w:szCs w:val="28"/>
        </w:rPr>
        <w:t>»</w:t>
      </w:r>
      <w:r w:rsidR="00BC20AE" w:rsidRPr="00727791">
        <w:rPr>
          <w:rFonts w:ascii="Times New Roman" w:hAnsi="Times New Roman" w:cs="Times New Roman"/>
          <w:sz w:val="28"/>
          <w:szCs w:val="28"/>
        </w:rPr>
        <w:t>,</w:t>
      </w:r>
      <w:r w:rsidR="00E4160B" w:rsidRPr="00727791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="00CA56A8" w:rsidRPr="00727791">
        <w:rPr>
          <w:rFonts w:ascii="Times New Roman" w:hAnsi="Times New Roman" w:cs="Times New Roman"/>
          <w:sz w:val="28"/>
          <w:szCs w:val="28"/>
        </w:rPr>
        <w:t>, «Шерловогорское»</w:t>
      </w:r>
      <w:r w:rsidR="00E4160B" w:rsidRPr="00727791">
        <w:rPr>
          <w:rFonts w:ascii="Times New Roman" w:hAnsi="Times New Roman" w:cs="Times New Roman"/>
          <w:sz w:val="28"/>
          <w:szCs w:val="28"/>
        </w:rPr>
        <w:t xml:space="preserve"> и с Администрацией муниципального образования сельско</w:t>
      </w:r>
      <w:r w:rsidR="009C1D9B" w:rsidRPr="00727791">
        <w:rPr>
          <w:rFonts w:ascii="Times New Roman" w:hAnsi="Times New Roman" w:cs="Times New Roman"/>
          <w:sz w:val="28"/>
          <w:szCs w:val="28"/>
        </w:rPr>
        <w:t>е</w:t>
      </w:r>
      <w:r w:rsidR="00E4160B" w:rsidRPr="007277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C1D9B" w:rsidRPr="00727791">
        <w:rPr>
          <w:rFonts w:ascii="Times New Roman" w:hAnsi="Times New Roman" w:cs="Times New Roman"/>
          <w:sz w:val="28"/>
          <w:szCs w:val="28"/>
        </w:rPr>
        <w:t>е</w:t>
      </w:r>
      <w:r w:rsidR="00E4160B" w:rsidRPr="00727791">
        <w:rPr>
          <w:rFonts w:ascii="Times New Roman" w:hAnsi="Times New Roman" w:cs="Times New Roman"/>
          <w:sz w:val="28"/>
          <w:szCs w:val="28"/>
        </w:rPr>
        <w:t xml:space="preserve"> «Верх-Усуглинское»</w:t>
      </w:r>
      <w:r w:rsidR="00BC20AE" w:rsidRPr="0072779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53CD2">
        <w:rPr>
          <w:rFonts w:ascii="Times New Roman" w:hAnsi="Times New Roman" w:cs="Times New Roman"/>
          <w:sz w:val="28"/>
          <w:szCs w:val="28"/>
        </w:rPr>
        <w:t xml:space="preserve">пального района «Тунгокоченский </w:t>
      </w:r>
      <w:r w:rsidR="00BC20AE" w:rsidRPr="00727791">
        <w:rPr>
          <w:rFonts w:ascii="Times New Roman" w:hAnsi="Times New Roman" w:cs="Times New Roman"/>
          <w:sz w:val="28"/>
          <w:szCs w:val="28"/>
        </w:rPr>
        <w:t>район»</w:t>
      </w:r>
      <w:r w:rsidR="00E53CD2">
        <w:rPr>
          <w:rFonts w:ascii="Times New Roman" w:hAnsi="Times New Roman" w:cs="Times New Roman"/>
          <w:sz w:val="28"/>
          <w:szCs w:val="28"/>
        </w:rPr>
        <w:t>. </w:t>
      </w:r>
      <w:r w:rsidR="008B5B4F" w:rsidRPr="00727791">
        <w:rPr>
          <w:rFonts w:ascii="Times New Roman" w:hAnsi="Times New Roman"/>
          <w:sz w:val="28"/>
          <w:szCs w:val="28"/>
        </w:rPr>
        <w:t>Централизация государственных и муниципальных закупок позволит в целом повысить эффективность закупок, минимизировать затраты на их осуществление, приведет к развитию конкурентной среды. Также централизация обеспечивает системный подход к закупкам, а именно:</w:t>
      </w:r>
    </w:p>
    <w:p w:rsidR="008B5B4F" w:rsidRPr="00727791" w:rsidRDefault="008B5B4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- </w:t>
      </w:r>
      <w:r w:rsidR="002F5E03" w:rsidRPr="00727791">
        <w:rPr>
          <w:rFonts w:ascii="Times New Roman" w:hAnsi="Times New Roman"/>
          <w:sz w:val="28"/>
          <w:szCs w:val="28"/>
        </w:rPr>
        <w:t> </w:t>
      </w:r>
      <w:r w:rsidRPr="00727791">
        <w:rPr>
          <w:rFonts w:ascii="Times New Roman" w:hAnsi="Times New Roman"/>
          <w:sz w:val="28"/>
          <w:szCs w:val="28"/>
        </w:rPr>
        <w:t>позвол</w:t>
      </w:r>
      <w:r w:rsidR="0049178B">
        <w:rPr>
          <w:rFonts w:ascii="Times New Roman" w:hAnsi="Times New Roman"/>
          <w:sz w:val="28"/>
          <w:szCs w:val="28"/>
        </w:rPr>
        <w:t>яет</w:t>
      </w:r>
      <w:r w:rsidRPr="00727791">
        <w:rPr>
          <w:rFonts w:ascii="Times New Roman" w:hAnsi="Times New Roman"/>
          <w:sz w:val="28"/>
          <w:szCs w:val="28"/>
        </w:rPr>
        <w:t xml:space="preserve"> автоматизировать процессы планирования и осуществления закупок (аналитика, интеграция и т.д.);</w:t>
      </w:r>
    </w:p>
    <w:p w:rsidR="008B5B4F" w:rsidRPr="00727791" w:rsidRDefault="008B5B4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-  </w:t>
      </w:r>
      <w:r w:rsidR="0049178B">
        <w:rPr>
          <w:rFonts w:ascii="Times New Roman" w:hAnsi="Times New Roman"/>
          <w:sz w:val="28"/>
          <w:szCs w:val="28"/>
        </w:rPr>
        <w:t>обеспечивает снижение</w:t>
      </w:r>
      <w:r w:rsidRPr="00727791">
        <w:rPr>
          <w:rFonts w:ascii="Times New Roman" w:hAnsi="Times New Roman"/>
          <w:sz w:val="28"/>
          <w:szCs w:val="28"/>
        </w:rPr>
        <w:t xml:space="preserve"> количества ошибок, благодаря унификации документов;</w:t>
      </w:r>
    </w:p>
    <w:p w:rsidR="004374EF" w:rsidRPr="00727791" w:rsidRDefault="008B5B4F" w:rsidP="0049315D">
      <w:pPr>
        <w:autoSpaceDE w:val="0"/>
        <w:autoSpaceDN w:val="0"/>
        <w:adjustRightInd w:val="0"/>
        <w:spacing w:line="240" w:lineRule="auto"/>
        <w:ind w:firstLine="709"/>
      </w:pPr>
      <w:r w:rsidRPr="00727791">
        <w:rPr>
          <w:rFonts w:ascii="Times New Roman" w:hAnsi="Times New Roman"/>
          <w:sz w:val="28"/>
          <w:szCs w:val="28"/>
        </w:rPr>
        <w:t xml:space="preserve">- </w:t>
      </w:r>
      <w:r w:rsidR="0049178B" w:rsidRPr="00727791">
        <w:rPr>
          <w:rFonts w:ascii="Times New Roman" w:hAnsi="Times New Roman"/>
          <w:sz w:val="28"/>
          <w:szCs w:val="28"/>
        </w:rPr>
        <w:t>позвол</w:t>
      </w:r>
      <w:r w:rsidR="0049178B">
        <w:rPr>
          <w:rFonts w:ascii="Times New Roman" w:hAnsi="Times New Roman"/>
          <w:sz w:val="28"/>
          <w:szCs w:val="28"/>
        </w:rPr>
        <w:t>яет</w:t>
      </w:r>
      <w:r w:rsidRPr="00727791">
        <w:rPr>
          <w:rFonts w:ascii="Times New Roman" w:hAnsi="Times New Roman"/>
          <w:sz w:val="28"/>
          <w:szCs w:val="28"/>
        </w:rPr>
        <w:t xml:space="preserve"> создать единую базу данных государственных и муниципальных закупок Забайкальского края, которая да</w:t>
      </w:r>
      <w:r w:rsidR="0049178B">
        <w:rPr>
          <w:rFonts w:ascii="Times New Roman" w:hAnsi="Times New Roman"/>
          <w:sz w:val="28"/>
          <w:szCs w:val="28"/>
        </w:rPr>
        <w:t>е</w:t>
      </w:r>
      <w:r w:rsidRPr="00727791">
        <w:rPr>
          <w:rFonts w:ascii="Times New Roman" w:hAnsi="Times New Roman"/>
          <w:sz w:val="28"/>
          <w:szCs w:val="28"/>
        </w:rPr>
        <w:t>т возможность анализировать информацию о закупках товаров, работ, услуг в любых срезах, в зависимости от заданных параметров, и формировать отчетность, отражающую текущую обстановку в сфере закупок.</w:t>
      </w:r>
    </w:p>
    <w:p w:rsidR="003B029D" w:rsidRPr="00727791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727791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>
        <w:rPr>
          <w:rFonts w:ascii="Times New Roman" w:hAnsi="Times New Roman" w:cs="Times New Roman"/>
          <w:sz w:val="28"/>
          <w:szCs w:val="28"/>
        </w:rPr>
        <w:t>-</w:t>
      </w:r>
      <w:r w:rsidR="00590526" w:rsidRPr="00727791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727791">
        <w:rPr>
          <w:rFonts w:ascii="Times New Roman" w:hAnsi="Times New Roman" w:cs="Times New Roman"/>
          <w:sz w:val="28"/>
          <w:szCs w:val="28"/>
        </w:rPr>
        <w:t>.</w:t>
      </w:r>
      <w:r w:rsidR="004A0AD4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727791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</w:t>
      </w:r>
      <w:r w:rsidR="00276817" w:rsidRPr="00727791">
        <w:rPr>
          <w:rFonts w:ascii="Times New Roman" w:hAnsi="Times New Roman"/>
          <w:sz w:val="28"/>
          <w:szCs w:val="28"/>
        </w:rPr>
        <w:t>АИС «Госзаказ».</w:t>
      </w:r>
      <w:r w:rsidR="00921BCA" w:rsidRPr="00727791">
        <w:rPr>
          <w:rFonts w:ascii="Times New Roman" w:hAnsi="Times New Roman"/>
          <w:sz w:val="28"/>
          <w:szCs w:val="28"/>
        </w:rPr>
        <w:t xml:space="preserve"> </w:t>
      </w:r>
      <w:r w:rsidR="00A602AA" w:rsidRPr="00727791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727791">
        <w:rPr>
          <w:rFonts w:ascii="Times New Roman" w:hAnsi="Times New Roman"/>
          <w:sz w:val="28"/>
          <w:szCs w:val="28"/>
        </w:rPr>
        <w:t>«</w:t>
      </w:r>
      <w:r w:rsidR="00A602AA" w:rsidRPr="00727791">
        <w:rPr>
          <w:rFonts w:ascii="Times New Roman" w:hAnsi="Times New Roman"/>
          <w:sz w:val="28"/>
          <w:szCs w:val="28"/>
        </w:rPr>
        <w:t>Госзаказ</w:t>
      </w:r>
      <w:r w:rsidR="007516B4" w:rsidRPr="00727791">
        <w:rPr>
          <w:rFonts w:ascii="Times New Roman" w:hAnsi="Times New Roman"/>
          <w:sz w:val="28"/>
          <w:szCs w:val="28"/>
        </w:rPr>
        <w:t>»</w:t>
      </w:r>
      <w:r w:rsidR="00A602AA" w:rsidRPr="00727791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727791">
        <w:rPr>
          <w:rFonts w:ascii="Times New Roman" w:hAnsi="Times New Roman"/>
          <w:sz w:val="28"/>
          <w:szCs w:val="28"/>
        </w:rPr>
        <w:t>ГК</w:t>
      </w:r>
      <w:r w:rsidR="00A602AA" w:rsidRPr="00727791">
        <w:rPr>
          <w:rFonts w:ascii="Times New Roman" w:hAnsi="Times New Roman"/>
          <w:sz w:val="28"/>
          <w:szCs w:val="28"/>
        </w:rPr>
        <w:t>У «ЗабГосЗакуп».</w:t>
      </w:r>
    </w:p>
    <w:p w:rsidR="00437CD2" w:rsidRPr="00727791" w:rsidRDefault="00437CD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>Размещение закупок на территории Забайкальского к</w:t>
      </w:r>
      <w:r w:rsidR="00C32854" w:rsidRPr="00727791">
        <w:rPr>
          <w:rFonts w:ascii="Times New Roman" w:hAnsi="Times New Roman"/>
          <w:sz w:val="28"/>
          <w:szCs w:val="28"/>
        </w:rPr>
        <w:t>рая в течение</w:t>
      </w:r>
      <w:r w:rsidRPr="00727791">
        <w:rPr>
          <w:rFonts w:ascii="Times New Roman" w:hAnsi="Times New Roman"/>
          <w:sz w:val="28"/>
          <w:szCs w:val="28"/>
        </w:rPr>
        <w:t xml:space="preserve"> 201</w:t>
      </w:r>
      <w:r w:rsidR="006658A1" w:rsidRPr="00727791">
        <w:rPr>
          <w:rFonts w:ascii="Times New Roman" w:hAnsi="Times New Roman"/>
          <w:sz w:val="28"/>
          <w:szCs w:val="28"/>
        </w:rPr>
        <w:t>8</w:t>
      </w:r>
      <w:r w:rsidRPr="00727791">
        <w:rPr>
          <w:rFonts w:ascii="Times New Roman" w:hAnsi="Times New Roman"/>
          <w:sz w:val="28"/>
          <w:szCs w:val="28"/>
        </w:rPr>
        <w:t xml:space="preserve"> года осуществлялось на электронной торговой площадке «РТС-Тендер».</w:t>
      </w:r>
    </w:p>
    <w:p w:rsidR="00FC1A56" w:rsidRPr="00727791" w:rsidRDefault="0008117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В целях </w:t>
      </w:r>
      <w:r w:rsidR="003647D3" w:rsidRPr="00727791">
        <w:rPr>
          <w:rFonts w:ascii="Times New Roman" w:hAnsi="Times New Roman"/>
          <w:sz w:val="28"/>
          <w:szCs w:val="28"/>
        </w:rPr>
        <w:t>нормативно-правового обеспечения деятельности заказчиков</w:t>
      </w:r>
      <w:r w:rsidRPr="00727791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="00AC08BE" w:rsidRPr="00727791">
        <w:rPr>
          <w:rFonts w:ascii="Times New Roman" w:hAnsi="Times New Roman"/>
          <w:sz w:val="28"/>
          <w:szCs w:val="28"/>
        </w:rPr>
        <w:t xml:space="preserve">за </w:t>
      </w:r>
      <w:r w:rsidRPr="00727791">
        <w:rPr>
          <w:rFonts w:ascii="Times New Roman" w:hAnsi="Times New Roman"/>
          <w:sz w:val="28"/>
          <w:szCs w:val="28"/>
        </w:rPr>
        <w:t>201</w:t>
      </w:r>
      <w:r w:rsidR="006658A1" w:rsidRPr="00727791">
        <w:rPr>
          <w:rFonts w:ascii="Times New Roman" w:hAnsi="Times New Roman"/>
          <w:sz w:val="28"/>
          <w:szCs w:val="28"/>
        </w:rPr>
        <w:t>8</w:t>
      </w:r>
      <w:r w:rsidRPr="00727791">
        <w:rPr>
          <w:rFonts w:ascii="Times New Roman" w:hAnsi="Times New Roman"/>
          <w:sz w:val="28"/>
          <w:szCs w:val="28"/>
        </w:rPr>
        <w:t xml:space="preserve"> год был</w:t>
      </w:r>
      <w:r w:rsidR="00FC1A56" w:rsidRPr="00727791">
        <w:rPr>
          <w:rFonts w:ascii="Times New Roman" w:hAnsi="Times New Roman"/>
          <w:sz w:val="28"/>
          <w:szCs w:val="28"/>
        </w:rPr>
        <w:t>и</w:t>
      </w:r>
      <w:r w:rsidRPr="00727791">
        <w:rPr>
          <w:rFonts w:ascii="Times New Roman" w:hAnsi="Times New Roman"/>
          <w:sz w:val="28"/>
          <w:szCs w:val="28"/>
        </w:rPr>
        <w:t xml:space="preserve"> принят</w:t>
      </w:r>
      <w:r w:rsidR="00FC1A56" w:rsidRPr="00727791">
        <w:rPr>
          <w:rFonts w:ascii="Times New Roman" w:hAnsi="Times New Roman"/>
          <w:sz w:val="28"/>
          <w:szCs w:val="28"/>
        </w:rPr>
        <w:t>ы следующие нормативные правовые акты:</w:t>
      </w:r>
    </w:p>
    <w:p w:rsidR="006658A1" w:rsidRPr="00727791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27791">
        <w:rPr>
          <w:rFonts w:ascii="Times New Roman" w:hAnsi="Times New Roman"/>
          <w:bCs/>
          <w:sz w:val="28"/>
          <w:szCs w:val="28"/>
        </w:rPr>
        <w:t xml:space="preserve">постановление Правительства Забайкальского края от 23 января 2018 года № 33 </w:t>
      </w:r>
      <w:r w:rsidRPr="00727791">
        <w:rPr>
          <w:rFonts w:ascii="Times New Roman" w:hAnsi="Times New Roman" w:cs="Times New Roman"/>
          <w:bCs/>
          <w:sz w:val="28"/>
          <w:szCs w:val="28"/>
        </w:rPr>
        <w:t>«</w:t>
      </w: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27791">
        <w:rPr>
          <w:rFonts w:ascii="Times New Roman" w:hAnsi="Times New Roman" w:cs="Times New Roman"/>
          <w:sz w:val="28"/>
          <w:szCs w:val="28"/>
        </w:rPr>
        <w:t xml:space="preserve">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утвержденный </w:t>
      </w:r>
      <w:hyperlink r:id="rId9" w:history="1">
        <w:r w:rsidRPr="007277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7791">
        <w:rPr>
          <w:rFonts w:ascii="Times New Roman" w:hAnsi="Times New Roman" w:cs="Times New Roman"/>
          <w:sz w:val="28"/>
          <w:szCs w:val="28"/>
        </w:rPr>
        <w:t>м Правительства Забайкальского края от 17 декабря 2013 года № 544</w:t>
      </w:r>
      <w:r w:rsidRPr="00727791">
        <w:rPr>
          <w:rFonts w:ascii="Times New Roman" w:hAnsi="Times New Roman"/>
          <w:bCs/>
          <w:sz w:val="28"/>
          <w:szCs w:val="28"/>
        </w:rPr>
        <w:t>»;</w:t>
      </w:r>
    </w:p>
    <w:p w:rsidR="009F2922" w:rsidRPr="00727791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Забайкальского края от 23 января 2018 года № 34 «О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27791">
        <w:rPr>
          <w:rFonts w:ascii="Times New Roman" w:hAnsi="Times New Roman" w:cs="Times New Roman"/>
          <w:sz w:val="28"/>
          <w:szCs w:val="28"/>
        </w:rPr>
        <w:t xml:space="preserve">в Правила определения требований к закупаемым государственными органами Забайкальского края, органами управления государственными внебюджетными фондами Забайкальского </w:t>
      </w:r>
      <w:r w:rsidRPr="00727791">
        <w:rPr>
          <w:rFonts w:ascii="Times New Roman" w:hAnsi="Times New Roman" w:cs="Times New Roman"/>
          <w:sz w:val="28"/>
          <w:szCs w:val="28"/>
        </w:rPr>
        <w:lastRenderedPageBreak/>
        <w:t xml:space="preserve">края, их территориальными органами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утвержденные </w:t>
      </w:r>
      <w:hyperlink r:id="rId10" w:history="1">
        <w:r w:rsidRPr="007277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7791">
        <w:rPr>
          <w:rFonts w:ascii="Times New Roman" w:hAnsi="Times New Roman" w:cs="Times New Roman"/>
          <w:sz w:val="28"/>
          <w:szCs w:val="28"/>
        </w:rPr>
        <w:t>м Правительства Забайкальского края от 30 декабря 2015 года № 644»;</w:t>
      </w:r>
    </w:p>
    <w:p w:rsidR="009F2922" w:rsidRPr="00727791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Забайкальского края от 13 февраля 2018 года № 55 «О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27791">
        <w:rPr>
          <w:rFonts w:ascii="Times New Roman" w:hAnsi="Times New Roman" w:cs="Times New Roman"/>
          <w:sz w:val="28"/>
          <w:szCs w:val="28"/>
        </w:rPr>
        <w:t>в некоторые постановления Правительства Забайкальского края по вопросам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F2922" w:rsidRPr="00727791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Губернатора Забайкальского края от 21 февраля 2018 года № 16 «О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27791">
        <w:rPr>
          <w:rFonts w:ascii="Times New Roman" w:hAnsi="Times New Roman" w:cs="Times New Roman"/>
          <w:sz w:val="28"/>
          <w:szCs w:val="28"/>
        </w:rPr>
        <w:t>в Порядок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(подрядчиков, исполнителей), утвержденный постановлением Губернатора Забайкальского края от 11 апреля 2016 года № 38»</w:t>
      </w:r>
      <w:r w:rsidR="002E6310" w:rsidRPr="00727791">
        <w:rPr>
          <w:rFonts w:ascii="Times New Roman" w:hAnsi="Times New Roman" w:cs="Times New Roman"/>
          <w:sz w:val="28"/>
          <w:szCs w:val="28"/>
        </w:rPr>
        <w:t>;</w:t>
      </w:r>
    </w:p>
    <w:p w:rsidR="002E6310" w:rsidRPr="00727791" w:rsidRDefault="002E6310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Забайкальского края от 03 апреля 2018 года № 118 «О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утвержденный постановлением Правительства Забайкальского края от 17 декабря 2013 года № 544</w:t>
      </w:r>
      <w:r w:rsidRPr="00727791">
        <w:rPr>
          <w:rFonts w:ascii="Times New Roman" w:hAnsi="Times New Roman" w:cs="Times New Roman"/>
          <w:sz w:val="28"/>
          <w:szCs w:val="28"/>
        </w:rPr>
        <w:t>»</w:t>
      </w:r>
      <w:r w:rsidR="00E339A6" w:rsidRPr="00727791">
        <w:rPr>
          <w:rFonts w:ascii="Times New Roman" w:hAnsi="Times New Roman" w:cs="Times New Roman"/>
          <w:sz w:val="28"/>
          <w:szCs w:val="28"/>
        </w:rPr>
        <w:t>;</w:t>
      </w:r>
    </w:p>
    <w:p w:rsidR="00E339A6" w:rsidRPr="00727791" w:rsidRDefault="00E339A6" w:rsidP="00E33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</w:rPr>
        <w:tab/>
        <w:t>п</w:t>
      </w:r>
      <w:r w:rsidRPr="00727791">
        <w:rPr>
          <w:rFonts w:ascii="Times New Roman" w:hAnsi="Times New Roman"/>
          <w:bCs/>
          <w:sz w:val="28"/>
          <w:szCs w:val="28"/>
        </w:rPr>
        <w:t xml:space="preserve">остановление Правительства Забайкальского края от 05 июля 2018 года № 272 </w:t>
      </w:r>
      <w:r w:rsidRPr="00727791">
        <w:rPr>
          <w:rFonts w:ascii="Times New Roman" w:hAnsi="Times New Roman" w:cs="Times New Roman"/>
          <w:bCs/>
          <w:sz w:val="28"/>
          <w:szCs w:val="28"/>
        </w:rPr>
        <w:t>«О внесении изменений в Порядок взаимодействия заказчиков, осуществляющих закупки для обеспечения нужд Забайкальского края, муниципальных нужд, с государственным казенным учреждением «Забайкальский центр государственных закупок» при проведении совместных конкурсов и аукционов, утвержденный постановлением Правительства Забайкальского края от 17 декабря 2013 года № 544</w:t>
      </w: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E339A6" w:rsidRPr="00727791" w:rsidRDefault="00E339A6" w:rsidP="00E33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</w:rPr>
        <w:tab/>
        <w:t>п</w:t>
      </w:r>
      <w:r w:rsidRPr="00727791">
        <w:rPr>
          <w:rFonts w:ascii="Times New Roman" w:hAnsi="Times New Roman"/>
          <w:bCs/>
          <w:sz w:val="28"/>
          <w:szCs w:val="28"/>
        </w:rPr>
        <w:t xml:space="preserve">остановление Правительства Забайкальского края от 24 июля 2018 года № 289 </w:t>
      </w:r>
      <w:r w:rsidRPr="00727791">
        <w:rPr>
          <w:rFonts w:ascii="Times New Roman" w:hAnsi="Times New Roman" w:cs="Times New Roman"/>
          <w:bCs/>
          <w:sz w:val="28"/>
          <w:szCs w:val="28"/>
        </w:rPr>
        <w:t>«</w:t>
      </w: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C714F8"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оссийской Федерации»</w:t>
      </w:r>
      <w:r w:rsidR="00530B27"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30B27" w:rsidRPr="00727791" w:rsidRDefault="005235C4" w:rsidP="005235C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27791">
        <w:rPr>
          <w:rFonts w:ascii="Times New Roman" w:hAnsi="Times New Roman"/>
          <w:bCs/>
          <w:sz w:val="28"/>
          <w:szCs w:val="28"/>
        </w:rPr>
        <w:t>п</w:t>
      </w:r>
      <w:r w:rsidR="00530B27" w:rsidRPr="00727791">
        <w:rPr>
          <w:rFonts w:ascii="Times New Roman" w:hAnsi="Times New Roman"/>
          <w:bCs/>
          <w:sz w:val="28"/>
          <w:szCs w:val="28"/>
        </w:rPr>
        <w:t xml:space="preserve">остановление Правительства Забайкальского края от 24 октября 2018 года № 455 </w:t>
      </w:r>
      <w:r w:rsidR="00530B27" w:rsidRPr="00727791">
        <w:rPr>
          <w:rFonts w:ascii="Times New Roman" w:hAnsi="Times New Roman" w:cs="Times New Roman"/>
          <w:bCs/>
          <w:sz w:val="28"/>
          <w:szCs w:val="28"/>
        </w:rPr>
        <w:t>«</w:t>
      </w:r>
      <w:r w:rsidR="00530B27"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530B27"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530B27" w:rsidRPr="00727791">
        <w:rPr>
          <w:rFonts w:ascii="Times New Roman" w:hAnsi="Times New Roman" w:cs="Times New Roman"/>
          <w:sz w:val="28"/>
          <w:szCs w:val="28"/>
        </w:rPr>
        <w:t xml:space="preserve">в Порядок формирования, утверждения и ведения плана-графика закупок товаров, работ, услуг для обеспечения нужд Забайкальского края, утвержденный </w:t>
      </w:r>
      <w:hyperlink r:id="rId11" w:history="1">
        <w:r w:rsidR="00530B27" w:rsidRPr="007277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30B27" w:rsidRPr="00727791">
        <w:rPr>
          <w:rFonts w:ascii="Times New Roman" w:hAnsi="Times New Roman" w:cs="Times New Roman"/>
          <w:sz w:val="28"/>
          <w:szCs w:val="28"/>
        </w:rPr>
        <w:t>м Правительства Забайкальского края от 05 октября 2015 года № 489</w:t>
      </w:r>
      <w:r w:rsidR="00530B27" w:rsidRPr="00727791">
        <w:rPr>
          <w:rFonts w:ascii="Times New Roman" w:hAnsi="Times New Roman"/>
          <w:bCs/>
          <w:sz w:val="28"/>
          <w:szCs w:val="28"/>
        </w:rPr>
        <w:t>»;</w:t>
      </w:r>
    </w:p>
    <w:p w:rsidR="00530B27" w:rsidRPr="00727791" w:rsidRDefault="005235C4" w:rsidP="005235C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7791">
        <w:rPr>
          <w:rFonts w:ascii="Times New Roman" w:hAnsi="Times New Roman"/>
          <w:bCs/>
          <w:sz w:val="28"/>
          <w:szCs w:val="28"/>
        </w:rPr>
        <w:t xml:space="preserve">постановление Правительства Забайкальского края от 26 ноября 2018 </w:t>
      </w:r>
      <w:r w:rsidRPr="00727791">
        <w:rPr>
          <w:rFonts w:ascii="Times New Roman" w:hAnsi="Times New Roman"/>
          <w:bCs/>
          <w:sz w:val="28"/>
          <w:szCs w:val="28"/>
        </w:rPr>
        <w:lastRenderedPageBreak/>
        <w:t xml:space="preserve">года № 481 </w:t>
      </w:r>
      <w:r w:rsidRPr="00727791">
        <w:rPr>
          <w:rFonts w:ascii="Times New Roman" w:hAnsi="Times New Roman" w:cs="Times New Roman"/>
          <w:bCs/>
          <w:sz w:val="28"/>
          <w:szCs w:val="28"/>
        </w:rPr>
        <w:t>«</w:t>
      </w:r>
      <w:r w:rsidRPr="00727791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2779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727791">
        <w:rPr>
          <w:rFonts w:ascii="Times New Roman" w:hAnsi="Times New Roman" w:cs="Times New Roman"/>
          <w:sz w:val="28"/>
          <w:szCs w:val="28"/>
        </w:rPr>
        <w:t>в постановление Правительства Забайкальского края от 03 апреля 2015 года № 153</w:t>
      </w:r>
      <w:r w:rsidRPr="00727791">
        <w:rPr>
          <w:rFonts w:ascii="Times New Roman" w:hAnsi="Times New Roman"/>
          <w:bCs/>
          <w:sz w:val="28"/>
          <w:szCs w:val="28"/>
        </w:rPr>
        <w:t>».</w:t>
      </w:r>
    </w:p>
    <w:p w:rsidR="008D0FE3" w:rsidRPr="00727791" w:rsidRDefault="00513CD4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тер</w:t>
      </w:r>
      <w:r w:rsidR="00237389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</w:t>
      </w:r>
      <w:r w:rsidR="008D0FE3" w:rsidRPr="00727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внедрение в работу </w:t>
      </w:r>
      <w:r w:rsidR="008D0FE3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«Закупки малого объема» в качестве модуля </w:t>
      </w:r>
      <w:r w:rsidR="008D0FE3" w:rsidRPr="007277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 информационной системы Забайкальского края «АИС-Госзаказ», что позволит:</w:t>
      </w:r>
    </w:p>
    <w:p w:rsidR="008D0FE3" w:rsidRPr="00727791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:rsidR="008D0FE3" w:rsidRPr="00727791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727791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727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:rsidR="008D0FE3" w:rsidRPr="00727791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:rsidR="008D0FE3" w:rsidRPr="00727791" w:rsidRDefault="00EB773B" w:rsidP="00EB7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заказчиками системы</w:t>
      </w:r>
      <w:r w:rsidR="00237389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малых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целого ряда предложений поставщиков наиболее подходящее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цене</w:t>
      </w:r>
      <w:r w:rsidR="00D1518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D0FE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механизмов защиты государственных заказчиков от недобросовестных действий поставщиков. </w:t>
      </w:r>
    </w:p>
    <w:p w:rsidR="00E339A6" w:rsidRPr="00727791" w:rsidRDefault="00237389" w:rsidP="0023738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 01 января 2019 года, в связи с чем было принято р</w:t>
      </w:r>
      <w:r w:rsidR="00E339A6" w:rsidRPr="00727791">
        <w:rPr>
          <w:rFonts w:ascii="Times New Roman" w:hAnsi="Times New Roman"/>
          <w:bCs/>
          <w:sz w:val="28"/>
          <w:szCs w:val="28"/>
        </w:rPr>
        <w:t>аспоряжение Правительства Забайкальского края от 07 августа 2018 года № 345-р</w:t>
      </w:r>
      <w:r w:rsidRPr="00727791">
        <w:rPr>
          <w:rFonts w:ascii="Times New Roman" w:hAnsi="Times New Roman"/>
          <w:bCs/>
          <w:sz w:val="28"/>
          <w:szCs w:val="28"/>
        </w:rPr>
        <w:t>.</w:t>
      </w:r>
    </w:p>
    <w:p w:rsidR="0018752B" w:rsidRPr="00727791" w:rsidRDefault="00717C30" w:rsidP="00E339A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закупочной деятельности на территории Забайкальского края </w:t>
      </w:r>
      <w:r w:rsidR="0040796C" w:rsidRPr="00727791">
        <w:rPr>
          <w:rFonts w:ascii="Times New Roman" w:hAnsi="Times New Roman" w:cs="Times New Roman"/>
          <w:sz w:val="28"/>
          <w:szCs w:val="28"/>
        </w:rPr>
        <w:t>было принято участие в следующих мероприятиях:</w:t>
      </w:r>
    </w:p>
    <w:p w:rsidR="00FB2520" w:rsidRPr="00727791" w:rsidRDefault="00210704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</w:rPr>
        <w:t>с</w:t>
      </w:r>
      <w:r w:rsidR="008B089B" w:rsidRPr="00727791">
        <w:rPr>
          <w:rFonts w:ascii="Times New Roman" w:hAnsi="Times New Roman" w:cs="Times New Roman"/>
          <w:sz w:val="28"/>
        </w:rPr>
        <w:t>овещани</w:t>
      </w:r>
      <w:r w:rsidRPr="00727791">
        <w:rPr>
          <w:rFonts w:ascii="Times New Roman" w:hAnsi="Times New Roman" w:cs="Times New Roman"/>
          <w:sz w:val="28"/>
        </w:rPr>
        <w:t>е</w:t>
      </w:r>
      <w:r w:rsidR="008B089B" w:rsidRPr="00727791">
        <w:rPr>
          <w:rFonts w:ascii="Times New Roman" w:hAnsi="Times New Roman" w:cs="Times New Roman"/>
          <w:sz w:val="28"/>
        </w:rPr>
        <w:t xml:space="preserve"> с представителями оператора электронных торгов АО «Единая электронная торговая площадка» по вопросу изменения электронной площадки при проведении аукционов в электронной форме для нужд государственных и муниципальных заказчиков Забайкальского края</w:t>
      </w:r>
      <w:r w:rsidRPr="00727791">
        <w:rPr>
          <w:rFonts w:ascii="Times New Roman" w:hAnsi="Times New Roman" w:cs="Times New Roman"/>
          <w:sz w:val="28"/>
        </w:rPr>
        <w:t xml:space="preserve"> с участием </w:t>
      </w:r>
      <w:r w:rsidRPr="0072779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руководителя филиала </w:t>
      </w:r>
      <w:r w:rsidR="003C3DBF" w:rsidRPr="0072779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ОАО Банка </w:t>
      </w:r>
      <w:r w:rsidRPr="00727791">
        <w:rPr>
          <w:rFonts w:ascii="Times New Roman" w:hAnsi="Times New Roman" w:cs="Times New Roman"/>
          <w:bCs/>
          <w:sz w:val="28"/>
          <w:szCs w:val="28"/>
          <w:lang w:eastAsia="x-none"/>
        </w:rPr>
        <w:t>ВТБ</w:t>
      </w:r>
      <w:r w:rsidR="003C3DBF" w:rsidRPr="0072779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 Забайкальском крае;</w:t>
      </w:r>
    </w:p>
    <w:p w:rsidR="00FB2520" w:rsidRPr="00727791" w:rsidRDefault="00FB2520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color w:val="292C3D"/>
          <w:sz w:val="28"/>
          <w:szCs w:val="28"/>
        </w:rPr>
        <w:t>расширенно</w:t>
      </w:r>
      <w:r w:rsidR="008E215B" w:rsidRPr="00727791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заседани</w:t>
      </w:r>
      <w:r w:rsidR="008E215B" w:rsidRPr="00727791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К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>оллегии Министерства финансов Забайкальского края по итогам работы в 2017 году</w:t>
      </w:r>
      <w:r w:rsidR="008E215B" w:rsidRPr="00727791">
        <w:rPr>
          <w:rFonts w:ascii="Times New Roman" w:hAnsi="Times New Roman" w:cs="Times New Roman"/>
          <w:color w:val="292C3D"/>
          <w:sz w:val="28"/>
          <w:szCs w:val="28"/>
        </w:rPr>
        <w:t>;</w:t>
      </w:r>
    </w:p>
    <w:p w:rsidR="00E65CB0" w:rsidRPr="00727791" w:rsidRDefault="00BA4C27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с</w:t>
      </w:r>
      <w:r w:rsidR="00E65CB0" w:rsidRPr="00727791">
        <w:rPr>
          <w:rFonts w:ascii="Times New Roman" w:hAnsi="Times New Roman" w:cs="Times New Roman"/>
          <w:sz w:val="28"/>
          <w:szCs w:val="28"/>
        </w:rPr>
        <w:t xml:space="preserve">еминар </w:t>
      </w:r>
      <w:r w:rsidRPr="0072779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E65CB0" w:rsidRPr="00727791">
        <w:rPr>
          <w:rFonts w:ascii="Times New Roman" w:hAnsi="Times New Roman" w:cs="Times New Roman"/>
          <w:sz w:val="28"/>
          <w:szCs w:val="28"/>
        </w:rPr>
        <w:t>«Определение начальной (максимальной) цены контракта и описани</w:t>
      </w:r>
      <w:r w:rsidRPr="00727791">
        <w:rPr>
          <w:rFonts w:ascii="Times New Roman" w:hAnsi="Times New Roman" w:cs="Times New Roman"/>
          <w:sz w:val="28"/>
          <w:szCs w:val="28"/>
        </w:rPr>
        <w:t>е</w:t>
      </w:r>
      <w:r w:rsidR="00E65CB0" w:rsidRPr="00727791">
        <w:rPr>
          <w:rFonts w:ascii="Times New Roman" w:hAnsi="Times New Roman" w:cs="Times New Roman"/>
          <w:sz w:val="28"/>
          <w:szCs w:val="28"/>
        </w:rPr>
        <w:t xml:space="preserve"> объекта закупки при закупк</w:t>
      </w:r>
      <w:r w:rsidRPr="00727791">
        <w:rPr>
          <w:rFonts w:ascii="Times New Roman" w:hAnsi="Times New Roman" w:cs="Times New Roman"/>
          <w:sz w:val="28"/>
          <w:szCs w:val="28"/>
        </w:rPr>
        <w:t>е</w:t>
      </w:r>
      <w:r w:rsidR="00E65CB0" w:rsidRPr="00727791">
        <w:rPr>
          <w:rFonts w:ascii="Times New Roman" w:hAnsi="Times New Roman" w:cs="Times New Roman"/>
          <w:sz w:val="28"/>
          <w:szCs w:val="28"/>
        </w:rPr>
        <w:t xml:space="preserve"> лекарственных средств»</w:t>
      </w:r>
      <w:r w:rsidR="00C85D8E" w:rsidRPr="00727791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заказчиков, подведомственных Министерству здравоохранения Забайкальского края. Данный семинар был организован с приглашением лектора кафедры «Государственны</w:t>
      </w:r>
      <w:r w:rsidR="003F0CD2" w:rsidRPr="00727791">
        <w:rPr>
          <w:rFonts w:ascii="Times New Roman" w:hAnsi="Times New Roman" w:cs="Times New Roman"/>
          <w:sz w:val="28"/>
          <w:szCs w:val="28"/>
        </w:rPr>
        <w:t>е</w:t>
      </w:r>
      <w:r w:rsidR="00C85D8E" w:rsidRPr="00727791">
        <w:rPr>
          <w:rFonts w:ascii="Times New Roman" w:hAnsi="Times New Roman" w:cs="Times New Roman"/>
          <w:sz w:val="28"/>
          <w:szCs w:val="28"/>
        </w:rPr>
        <w:t xml:space="preserve"> и корпоративные закупки» АНО ИДПО «Госзаказ» г. Новосибирска в связи с изменениями нормативной правовой базы в части закупок лекарственных препаратов;</w:t>
      </w:r>
    </w:p>
    <w:p w:rsidR="00F41BB9" w:rsidRPr="00727791" w:rsidRDefault="00F41BB9" w:rsidP="00E339A6">
      <w:pPr>
        <w:spacing w:line="240" w:lineRule="auto"/>
        <w:ind w:firstLine="709"/>
        <w:rPr>
          <w:rFonts w:ascii="Times New Roman" w:hAnsi="Times New Roman" w:cs="Times New Roman"/>
          <w:color w:val="292C3D"/>
          <w:sz w:val="28"/>
          <w:szCs w:val="28"/>
        </w:rPr>
      </w:pPr>
      <w:r w:rsidRPr="00727791">
        <w:rPr>
          <w:rFonts w:ascii="Times New Roman" w:hAnsi="Times New Roman" w:cs="Times New Roman"/>
          <w:color w:val="292C3D"/>
          <w:sz w:val="28"/>
          <w:szCs w:val="28"/>
        </w:rPr>
        <w:t>заседани</w:t>
      </w:r>
      <w:r w:rsidR="007917E7" w:rsidRPr="00727791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К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>оллегии К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онтрольно-счетной палаты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Забайкальско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го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кра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я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по 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вопросу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 xml:space="preserve"> «Аудит закупок продуктов питания (услуг по обеспечению 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lastRenderedPageBreak/>
        <w:t>питанием) медицинскими, образовательными организациями и учреждениями социального обслуживания населения на территории Забайкальского края в 2016 г</w:t>
      </w:r>
      <w:r w:rsidR="006475C4" w:rsidRPr="00727791">
        <w:rPr>
          <w:rFonts w:ascii="Times New Roman" w:hAnsi="Times New Roman" w:cs="Times New Roman"/>
          <w:color w:val="292C3D"/>
          <w:sz w:val="28"/>
          <w:szCs w:val="28"/>
        </w:rPr>
        <w:t>оду</w:t>
      </w:r>
      <w:r w:rsidRPr="00727791">
        <w:rPr>
          <w:rFonts w:ascii="Times New Roman" w:hAnsi="Times New Roman" w:cs="Times New Roman"/>
          <w:color w:val="292C3D"/>
          <w:sz w:val="28"/>
          <w:szCs w:val="28"/>
        </w:rPr>
        <w:t>»</w:t>
      </w:r>
      <w:r w:rsidR="008136D1" w:rsidRPr="00727791">
        <w:rPr>
          <w:rFonts w:ascii="Times New Roman" w:hAnsi="Times New Roman" w:cs="Times New Roman"/>
          <w:color w:val="292C3D"/>
          <w:sz w:val="28"/>
          <w:szCs w:val="28"/>
        </w:rPr>
        <w:t>;</w:t>
      </w:r>
    </w:p>
    <w:p w:rsidR="0086066F" w:rsidRPr="00727791" w:rsidRDefault="0086066F" w:rsidP="0086066F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семинар по ключевым изменениям Федерального закона № 44-ФЗ, проведенный АНО ДПО «Институт профессионального контрактного управления» (профессиональное сообщество госзакупщиков РФ) для контрактных управляющих, ответственных лиц и членов комиссий;</w:t>
      </w:r>
    </w:p>
    <w:p w:rsidR="00764B5C" w:rsidRPr="00727791" w:rsidRDefault="0086066F" w:rsidP="006B21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727791">
        <w:rPr>
          <w:rFonts w:ascii="Times New Roman" w:hAnsi="Times New Roman" w:cs="Times New Roman"/>
          <w:sz w:val="28"/>
          <w:szCs w:val="28"/>
          <w:lang w:eastAsia="x-none"/>
        </w:rPr>
        <w:t>семинар-совещание для муниципальных заказчиков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Забайкальского края</w:t>
      </w:r>
      <w:r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на тему «Изменения законодательства о закупках, вступающие в силу с 1 июля 2018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  <w:lang w:eastAsia="x-none"/>
        </w:rPr>
        <w:t>г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ода» </w:t>
      </w:r>
      <w:r w:rsidR="00AF5266" w:rsidRPr="00727791">
        <w:rPr>
          <w:rFonts w:ascii="Times New Roman" w:hAnsi="Times New Roman" w:cs="Times New Roman"/>
          <w:sz w:val="28"/>
          <w:szCs w:val="28"/>
          <w:lang w:eastAsia="x-none"/>
        </w:rPr>
        <w:t>при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участи</w:t>
      </w:r>
      <w:r w:rsidR="00AF5266" w:rsidRPr="0072779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представителя Управления Федеральной антимонопольной службы Забайкальского края</w:t>
      </w:r>
      <w:r w:rsidR="00AF5266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с выступлением на тему «</w:t>
      </w:r>
      <w:r w:rsidR="00AF5266" w:rsidRPr="00727791">
        <w:rPr>
          <w:rFonts w:ascii="Times New Roman" w:hAnsi="Times New Roman" w:cs="Times New Roman"/>
          <w:sz w:val="28"/>
          <w:szCs w:val="28"/>
        </w:rPr>
        <w:t>Административная ответственность заказчиков за нарушения, допускаемые в сфере закупок»</w:t>
      </w:r>
      <w:r w:rsidR="00764B5C" w:rsidRPr="00727791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AF5266" w:rsidRPr="00727791">
        <w:rPr>
          <w:rFonts w:ascii="Times New Roman" w:hAnsi="Times New Roman" w:cs="Times New Roman"/>
          <w:sz w:val="28"/>
          <w:szCs w:val="28"/>
          <w:lang w:eastAsia="x-none"/>
        </w:rPr>
        <w:t xml:space="preserve"> На данном семинаре также были рассмотрены вопросы, возникающие у муниципальных заказчиков при планировании закупок, формировании закупочной документации, ошибки, допускаемые при осуществлении муниципальных закупок</w:t>
      </w:r>
      <w:r w:rsidR="000C7B33" w:rsidRPr="00727791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0C7B33" w:rsidRPr="00727791" w:rsidRDefault="000C7B33" w:rsidP="006B21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совещание-видеоконференция по изменениям в</w:t>
      </w:r>
      <w:r w:rsidRPr="00727791">
        <w:rPr>
          <w:rFonts w:ascii="Times New Roman" w:hAnsi="Times New Roman"/>
          <w:sz w:val="28"/>
          <w:szCs w:val="28"/>
        </w:rPr>
        <w:t xml:space="preserve"> Федеральный закон № 44-ФЗ</w:t>
      </w:r>
      <w:r w:rsidRPr="00727791">
        <w:rPr>
          <w:rFonts w:ascii="Times New Roman" w:hAnsi="Times New Roman" w:cs="Times New Roman"/>
          <w:sz w:val="28"/>
          <w:szCs w:val="28"/>
        </w:rPr>
        <w:t>, вступающим в силу с 01 июля 2018 года</w:t>
      </w:r>
      <w:r w:rsidRPr="007277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791">
        <w:rPr>
          <w:rFonts w:ascii="Times New Roman" w:hAnsi="Times New Roman" w:cs="Times New Roman"/>
          <w:sz w:val="28"/>
          <w:szCs w:val="28"/>
        </w:rPr>
        <w:t>проводимое Управлением Федерального казначейства по Забайкальскому краю</w:t>
      </w:r>
      <w:r w:rsidR="00B07D88" w:rsidRPr="00727791">
        <w:rPr>
          <w:rFonts w:ascii="Times New Roman" w:hAnsi="Times New Roman" w:cs="Times New Roman"/>
          <w:sz w:val="28"/>
          <w:szCs w:val="28"/>
        </w:rPr>
        <w:t>;</w:t>
      </w:r>
    </w:p>
    <w:p w:rsidR="0040141E" w:rsidRPr="00727791" w:rsidRDefault="005F0F72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семинар-совещание</w:t>
      </w:r>
      <w:r w:rsidR="0040141E" w:rsidRPr="00727791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заказчиков Забайкальского края при участии руководителя проекта правового и экспертного консалтинга Общероссийской общественной организации «Гильдия отечественных закупщиков и специалистов по закупкам и продажам» (г. Москва);</w:t>
      </w:r>
      <w:r w:rsidR="006B4FEA" w:rsidRPr="00727791">
        <w:rPr>
          <w:rFonts w:ascii="Times New Roman" w:hAnsi="Times New Roman" w:cs="Times New Roman"/>
          <w:sz w:val="28"/>
          <w:szCs w:val="28"/>
        </w:rPr>
        <w:t xml:space="preserve"> заместителя генерального директора ООО «РТС-тендер», директора Сибирского филиала ООО «РТС-тендер», генерального директора ООО «САБ» (разработчик АИС «Госзаказ»). На данном семинаре были рассмотрены вопросы введения новых «электронных» способов закупок, заключения государственных контрактов по новым правилам, централизации закупок в крае, актуальные вопросы по</w:t>
      </w:r>
      <w:r w:rsidR="00737DF1" w:rsidRPr="00727791">
        <w:rPr>
          <w:rFonts w:ascii="Times New Roman" w:hAnsi="Times New Roman" w:cs="Times New Roman"/>
          <w:sz w:val="28"/>
          <w:szCs w:val="28"/>
        </w:rPr>
        <w:t xml:space="preserve"> применению </w:t>
      </w:r>
      <w:r w:rsidR="00737DF1" w:rsidRPr="00727791">
        <w:rPr>
          <w:rFonts w:ascii="Times New Roman" w:hAnsi="Times New Roman"/>
          <w:bCs/>
          <w:sz w:val="28"/>
          <w:szCs w:val="28"/>
        </w:rPr>
        <w:t>Федерального закона от  18  июля  2011  года  № 223-ФЗ «</w:t>
      </w:r>
      <w:r w:rsidR="00737DF1" w:rsidRPr="00727791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737DF1" w:rsidRPr="00727791">
        <w:rPr>
          <w:rFonts w:ascii="Times New Roman" w:hAnsi="Times New Roman"/>
          <w:bCs/>
          <w:sz w:val="28"/>
          <w:szCs w:val="28"/>
        </w:rPr>
        <w:t>»</w:t>
      </w:r>
      <w:r w:rsidR="006B4FEA" w:rsidRPr="00727791">
        <w:rPr>
          <w:rFonts w:ascii="Times New Roman" w:hAnsi="Times New Roman" w:cs="Times New Roman"/>
          <w:sz w:val="28"/>
          <w:szCs w:val="28"/>
        </w:rPr>
        <w:t>, изменения, касающиеся закупок малого объема, перспективы развития контрактной системы в Забайкальском крае. На семинаре присутствовало около 370 государственных и муниципальных заказчиков</w:t>
      </w:r>
      <w:r w:rsidR="00A73EE0" w:rsidRPr="00727791">
        <w:rPr>
          <w:rFonts w:ascii="Times New Roman" w:hAnsi="Times New Roman" w:cs="Times New Roman"/>
          <w:sz w:val="28"/>
          <w:szCs w:val="28"/>
        </w:rPr>
        <w:t>, что говорит о высокой заинтересованности вопросами, связанными с закупочной деятельностью в Забайкальском крае;</w:t>
      </w:r>
    </w:p>
    <w:p w:rsidR="00957A16" w:rsidRPr="00727791" w:rsidRDefault="00490CB5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аудио-видеоконференция</w:t>
      </w:r>
      <w:r w:rsidR="00E10ADA" w:rsidRPr="00727791">
        <w:rPr>
          <w:rFonts w:ascii="Times New Roman" w:hAnsi="Times New Roman" w:cs="Times New Roman"/>
          <w:sz w:val="28"/>
          <w:szCs w:val="28"/>
        </w:rPr>
        <w:t xml:space="preserve"> на тему «Новации Единой информационной системы в сфере закупок», проводимая Управлением Федерального казначейства по Забайкальскому краю;</w:t>
      </w:r>
    </w:p>
    <w:p w:rsidR="005F0F72" w:rsidRPr="00727791" w:rsidRDefault="00D3542B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совещание по вопросу поставок фальсифицированной продукции в бюджетные учреждения</w:t>
      </w:r>
      <w:r w:rsidR="00E97AEF" w:rsidRPr="00727791">
        <w:rPr>
          <w:rFonts w:ascii="Times New Roman" w:hAnsi="Times New Roman" w:cs="Times New Roman"/>
          <w:sz w:val="28"/>
          <w:szCs w:val="28"/>
        </w:rPr>
        <w:t xml:space="preserve"> сферы социального обеспечения Забайкальского края, проводимое Министерством экономического развития Забайкальского края</w:t>
      </w:r>
      <w:r w:rsidR="0025639C">
        <w:rPr>
          <w:rFonts w:ascii="Times New Roman" w:hAnsi="Times New Roman" w:cs="Times New Roman"/>
          <w:sz w:val="28"/>
          <w:szCs w:val="28"/>
        </w:rPr>
        <w:t>;</w:t>
      </w:r>
    </w:p>
    <w:p w:rsidR="007406EF" w:rsidRPr="00727791" w:rsidRDefault="007406EF" w:rsidP="000E1EE7">
      <w:pPr>
        <w:pStyle w:val="ConsPlusNormal"/>
        <w:widowControl w:val="0"/>
        <w:ind w:firstLine="708"/>
        <w:jc w:val="both"/>
        <w:rPr>
          <w:b w:val="0"/>
        </w:rPr>
      </w:pPr>
      <w:r w:rsidRPr="00727791">
        <w:rPr>
          <w:b w:val="0"/>
        </w:rPr>
        <w:lastRenderedPageBreak/>
        <w:t>семинар-тренинг для специалистов в сфере закупок, проводим</w:t>
      </w:r>
      <w:r w:rsidR="000E1EE7" w:rsidRPr="00727791">
        <w:rPr>
          <w:b w:val="0"/>
        </w:rPr>
        <w:t>ый</w:t>
      </w:r>
      <w:r w:rsidRPr="00727791">
        <w:rPr>
          <w:b w:val="0"/>
        </w:rPr>
        <w:t xml:space="preserve"> ООО «Консалт Медиа»</w:t>
      </w:r>
      <w:r w:rsidR="000E1EE7" w:rsidRPr="00727791">
        <w:rPr>
          <w:b w:val="0"/>
        </w:rPr>
        <w:t xml:space="preserve"> по</w:t>
      </w:r>
      <w:r w:rsidRPr="00727791">
        <w:rPr>
          <w:b w:val="0"/>
        </w:rPr>
        <w:t xml:space="preserve"> вопрос</w:t>
      </w:r>
      <w:r w:rsidR="000E1EE7" w:rsidRPr="00727791">
        <w:rPr>
          <w:b w:val="0"/>
        </w:rPr>
        <w:t>ам</w:t>
      </w:r>
      <w:r w:rsidRPr="00727791">
        <w:rPr>
          <w:b w:val="0"/>
        </w:rPr>
        <w:t xml:space="preserve"> изменения законодательства в сфере закупок</w:t>
      </w:r>
      <w:r w:rsidR="000E1EE7" w:rsidRPr="00727791">
        <w:rPr>
          <w:b w:val="0"/>
        </w:rPr>
        <w:t xml:space="preserve"> в 2018 году;</w:t>
      </w:r>
    </w:p>
    <w:p w:rsidR="007406EF" w:rsidRPr="00727791" w:rsidRDefault="000E1EE7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видеоконференция, проводимая Фондом развития промышленности по обсуждению проекта Дорожной карты мероприятий по повышению конкурентоспособности продукции предприятий, созданию условий развития существующих и открытия новых производственных предприятий Забайкальского края;</w:t>
      </w:r>
    </w:p>
    <w:p w:rsidR="000E1EE7" w:rsidRPr="00727791" w:rsidRDefault="000E1EE7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Всероссийское совещание в режиме видеоконференции, проводимое Управлением Федеральной антимонопольной службы по Забайкальскому краю. На данном совещании заслушаны доклады представителей федеральных контрольных органов по результатам проведения контрольных мероприятий в отношении закупок лекарственных препаратов медицинского назначения</w:t>
      </w:r>
      <w:r w:rsidR="00FA7689" w:rsidRPr="00727791">
        <w:rPr>
          <w:rFonts w:ascii="Times New Roman" w:hAnsi="Times New Roman" w:cs="Times New Roman"/>
          <w:sz w:val="28"/>
          <w:szCs w:val="28"/>
        </w:rPr>
        <w:t>.</w:t>
      </w:r>
    </w:p>
    <w:p w:rsidR="00794C6F" w:rsidRPr="00727791" w:rsidRDefault="00794C6F" w:rsidP="00A852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 целях единообразного подхода по работе в АИС «Госзаказ» и повышения качества исполнения требований</w:t>
      </w:r>
      <w:r w:rsidRPr="00727791">
        <w:rPr>
          <w:rFonts w:ascii="Times New Roman" w:hAnsi="Times New Roman"/>
          <w:sz w:val="28"/>
          <w:szCs w:val="28"/>
        </w:rPr>
        <w:t xml:space="preserve"> Федерального закона № 44-ФЗ ГКУ «ЗабГосЗакуп» была разработана, утверждена и размещена на сайте Инструкция для государственных и муниципальных заказчиков «По работе в АИС «Госзаказ».</w:t>
      </w:r>
    </w:p>
    <w:p w:rsidR="003C7221" w:rsidRPr="00727791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3C722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22715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21B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</w:t>
      </w:r>
      <w:r w:rsidR="002D340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0BB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715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2D621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2715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EC10A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2715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C722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</w:t>
      </w:r>
      <w:r w:rsidR="0022715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C722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законодательства в сфере закупок. </w:t>
      </w:r>
    </w:p>
    <w:p w:rsidR="000C1F48" w:rsidRPr="00727791" w:rsidRDefault="004D21B0" w:rsidP="0049315D">
      <w:pPr>
        <w:spacing w:line="240" w:lineRule="auto"/>
        <w:ind w:firstLine="709"/>
        <w:rPr>
          <w:sz w:val="27"/>
          <w:szCs w:val="27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637F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бюджетных средств (далее </w:t>
      </w:r>
      <w:r w:rsidR="0041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7F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ГРБС)</w:t>
      </w:r>
      <w:r w:rsidR="00EC10A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направлено, в том числе по запросам, </w:t>
      </w:r>
      <w:r w:rsidR="002D340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478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80E4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EC10A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9F37C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разъяснениями норм законодательства в сфере закупок.</w:t>
      </w:r>
    </w:p>
    <w:p w:rsidR="00694360" w:rsidRPr="00727791" w:rsidRDefault="00694360" w:rsidP="0049315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63CB2" w:rsidRPr="00727791" w:rsidRDefault="00F326E4" w:rsidP="00F63CB2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856397"/>
      <w:r w:rsidRPr="00727791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2"/>
    </w:p>
    <w:p w:rsidR="00206078" w:rsidRPr="00727791" w:rsidRDefault="00206078" w:rsidP="00206078">
      <w:pPr>
        <w:rPr>
          <w:lang w:eastAsia="ru-RU"/>
        </w:rPr>
      </w:pPr>
    </w:p>
    <w:p w:rsidR="00F63CB2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Планы закупок формируются заказчиками исходя из целей осуществления закупок, определенных с учетом положений статьи 13 Федерального закона № 44-ФЗ</w:t>
      </w:r>
      <w:r w:rsidR="00A604DC" w:rsidRPr="007277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19 требований к закупаемым заказчиками товарам, работам, услугам (в том числе, предельной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статьи 21 </w:t>
      </w:r>
      <w:r w:rsidR="00EF427E" w:rsidRPr="00727791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в соответствии с планами закупок и должны содержать перечень закупок товаров, работ, услуг для обеспечения государственных и муниципальных нужд на финансовый год и </w:t>
      </w:r>
      <w:r w:rsidRPr="00727791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:rsidR="00243E6E" w:rsidRPr="00727791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727791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02081D" w:rsidRPr="00727791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727791">
        <w:rPr>
          <w:rFonts w:ascii="Times New Roman" w:hAnsi="Times New Roman" w:cs="Times New Roman"/>
          <w:sz w:val="28"/>
          <w:szCs w:val="28"/>
        </w:rPr>
        <w:t xml:space="preserve">а </w:t>
      </w:r>
      <w:r w:rsidR="002D0A4A" w:rsidRPr="00727791">
        <w:rPr>
          <w:rFonts w:ascii="Times New Roman" w:hAnsi="Times New Roman" w:cs="Times New Roman"/>
          <w:sz w:val="28"/>
          <w:szCs w:val="28"/>
        </w:rPr>
        <w:t>2018 год</w:t>
      </w:r>
      <w:r w:rsidR="00D11C97" w:rsidRPr="00727791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727791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727791">
        <w:rPr>
          <w:rFonts w:ascii="Times New Roman" w:hAnsi="Times New Roman" w:cs="Times New Roman"/>
          <w:sz w:val="28"/>
          <w:szCs w:val="28"/>
        </w:rPr>
        <w:t>ЕИС</w:t>
      </w:r>
      <w:r w:rsidR="006F1146" w:rsidRPr="00727791">
        <w:rPr>
          <w:rFonts w:ascii="Times New Roman" w:hAnsi="Times New Roman" w:cs="Times New Roman"/>
          <w:sz w:val="28"/>
          <w:szCs w:val="28"/>
        </w:rPr>
        <w:t>)</w:t>
      </w:r>
      <w:r w:rsidR="00D73E2D" w:rsidRPr="00727791">
        <w:rPr>
          <w:rFonts w:ascii="Times New Roman" w:hAnsi="Times New Roman" w:cs="Times New Roman"/>
          <w:sz w:val="28"/>
          <w:szCs w:val="28"/>
        </w:rPr>
        <w:t>,</w:t>
      </w:r>
      <w:r w:rsidR="00D11C97" w:rsidRPr="00727791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72779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512F3" w:rsidRPr="00727791">
        <w:rPr>
          <w:rFonts w:ascii="Times New Roman" w:hAnsi="Times New Roman" w:cs="Times New Roman"/>
          <w:sz w:val="28"/>
          <w:szCs w:val="28"/>
        </w:rPr>
        <w:t>14</w:t>
      </w:r>
      <w:r w:rsidR="002D0A4A" w:rsidRPr="00727791">
        <w:rPr>
          <w:rFonts w:ascii="Times New Roman" w:hAnsi="Times New Roman" w:cs="Times New Roman"/>
          <w:sz w:val="28"/>
          <w:szCs w:val="28"/>
        </w:rPr>
        <w:t> 261,0</w:t>
      </w:r>
      <w:r w:rsidR="00237C08" w:rsidRPr="00727791">
        <w:rPr>
          <w:rFonts w:ascii="Times New Roman" w:hAnsi="Times New Roman" w:cs="Times New Roman"/>
          <w:sz w:val="28"/>
          <w:szCs w:val="28"/>
        </w:rPr>
        <w:t>8</w:t>
      </w:r>
      <w:r w:rsidR="00D11C9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727791">
        <w:rPr>
          <w:rFonts w:ascii="Times New Roman" w:hAnsi="Times New Roman" w:cs="Times New Roman"/>
          <w:sz w:val="28"/>
          <w:szCs w:val="28"/>
        </w:rPr>
        <w:t>млн.</w:t>
      </w:r>
      <w:r w:rsidR="000158EB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727791">
        <w:rPr>
          <w:rFonts w:ascii="Times New Roman" w:hAnsi="Times New Roman" w:cs="Times New Roman"/>
          <w:sz w:val="28"/>
          <w:szCs w:val="28"/>
        </w:rPr>
        <w:t>рублей</w:t>
      </w:r>
      <w:r w:rsidR="00243E6E" w:rsidRPr="00727791">
        <w:rPr>
          <w:rFonts w:ascii="Times New Roman" w:hAnsi="Times New Roman" w:cs="Times New Roman"/>
          <w:sz w:val="28"/>
          <w:szCs w:val="28"/>
        </w:rPr>
        <w:t>, из них:</w:t>
      </w:r>
    </w:p>
    <w:p w:rsidR="006F6A45" w:rsidRPr="00727791" w:rsidRDefault="002D0A4A" w:rsidP="00546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          9 853,11</w:t>
      </w:r>
      <w:r w:rsidR="006F6A45" w:rsidRPr="0072779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20D11" w:rsidRPr="00727791">
        <w:rPr>
          <w:rFonts w:ascii="Times New Roman" w:hAnsi="Times New Roman" w:cs="Times New Roman"/>
          <w:sz w:val="28"/>
          <w:szCs w:val="28"/>
        </w:rPr>
        <w:t>69,09</w:t>
      </w:r>
      <w:r w:rsidR="006F6A45" w:rsidRPr="00727791">
        <w:rPr>
          <w:rFonts w:ascii="Times New Roman" w:hAnsi="Times New Roman" w:cs="Times New Roman"/>
          <w:sz w:val="28"/>
          <w:szCs w:val="28"/>
        </w:rPr>
        <w:t>%) приходится на электронные аукционы;</w:t>
      </w:r>
    </w:p>
    <w:p w:rsidR="006F6A45" w:rsidRPr="00727791" w:rsidRDefault="00FC4DF8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98,84</w:t>
      </w:r>
      <w:r w:rsidR="006F6A45" w:rsidRPr="00727791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 w:rsidR="00720D11" w:rsidRPr="00727791">
        <w:rPr>
          <w:rFonts w:ascii="Times New Roman" w:hAnsi="Times New Roman" w:cs="Times New Roman"/>
          <w:sz w:val="28"/>
          <w:szCs w:val="28"/>
        </w:rPr>
        <w:t>70</w:t>
      </w:r>
      <w:r w:rsidR="006F6A45" w:rsidRPr="00727791">
        <w:rPr>
          <w:rFonts w:ascii="Times New Roman" w:hAnsi="Times New Roman" w:cs="Times New Roman"/>
          <w:sz w:val="28"/>
          <w:szCs w:val="28"/>
        </w:rPr>
        <w:t>%) - на запросы котировок;</w:t>
      </w:r>
    </w:p>
    <w:p w:rsidR="006F6A45" w:rsidRPr="00727791" w:rsidRDefault="00237C08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798,67</w:t>
      </w:r>
      <w:r w:rsidR="006F6A45" w:rsidRPr="0072779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20D11" w:rsidRPr="00727791">
        <w:rPr>
          <w:rFonts w:ascii="Times New Roman" w:hAnsi="Times New Roman" w:cs="Times New Roman"/>
          <w:sz w:val="28"/>
          <w:szCs w:val="28"/>
        </w:rPr>
        <w:t>5,60</w:t>
      </w:r>
      <w:r w:rsidR="006F6A45" w:rsidRPr="00727791">
        <w:rPr>
          <w:rFonts w:ascii="Times New Roman" w:hAnsi="Times New Roman" w:cs="Times New Roman"/>
          <w:sz w:val="28"/>
          <w:szCs w:val="28"/>
        </w:rPr>
        <w:t xml:space="preserve">%) </w:t>
      </w:r>
      <w:r w:rsidR="00483F28" w:rsidRPr="00727791">
        <w:rPr>
          <w:rFonts w:ascii="Times New Roman" w:hAnsi="Times New Roman" w:cs="Times New Roman"/>
          <w:sz w:val="28"/>
          <w:szCs w:val="28"/>
        </w:rPr>
        <w:t xml:space="preserve">- </w:t>
      </w:r>
      <w:r w:rsidR="006F6A45" w:rsidRPr="00727791">
        <w:rPr>
          <w:rFonts w:ascii="Times New Roman" w:hAnsi="Times New Roman" w:cs="Times New Roman"/>
          <w:sz w:val="28"/>
          <w:szCs w:val="28"/>
        </w:rPr>
        <w:t>на конкурсы с ограниченным участием;</w:t>
      </w:r>
    </w:p>
    <w:p w:rsidR="006F6A45" w:rsidRPr="00727791" w:rsidRDefault="00237C08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568,70</w:t>
      </w:r>
      <w:r w:rsidR="006F6A45" w:rsidRPr="0072779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512F3" w:rsidRPr="00727791">
        <w:rPr>
          <w:rFonts w:ascii="Times New Roman" w:hAnsi="Times New Roman" w:cs="Times New Roman"/>
          <w:sz w:val="28"/>
          <w:szCs w:val="28"/>
        </w:rPr>
        <w:t>3,</w:t>
      </w:r>
      <w:r w:rsidR="00720D11" w:rsidRPr="00727791">
        <w:rPr>
          <w:rFonts w:ascii="Times New Roman" w:hAnsi="Times New Roman" w:cs="Times New Roman"/>
          <w:sz w:val="28"/>
          <w:szCs w:val="28"/>
        </w:rPr>
        <w:t>99</w:t>
      </w:r>
      <w:r w:rsidR="006F6A45" w:rsidRPr="00727791">
        <w:rPr>
          <w:rFonts w:ascii="Times New Roman" w:hAnsi="Times New Roman" w:cs="Times New Roman"/>
          <w:sz w:val="28"/>
          <w:szCs w:val="28"/>
        </w:rPr>
        <w:t>%) - на открытые конкурсы;</w:t>
      </w:r>
    </w:p>
    <w:p w:rsidR="00E512F3" w:rsidRPr="00727791" w:rsidRDefault="00237C08" w:rsidP="00E512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150,30</w:t>
      </w:r>
      <w:r w:rsidR="00E512F3" w:rsidRPr="00727791">
        <w:rPr>
          <w:rFonts w:ascii="Times New Roman" w:hAnsi="Times New Roman" w:cs="Times New Roman"/>
          <w:sz w:val="28"/>
          <w:szCs w:val="28"/>
        </w:rPr>
        <w:t xml:space="preserve"> млн. рублей (1,</w:t>
      </w:r>
      <w:r w:rsidR="00720D11" w:rsidRPr="00727791">
        <w:rPr>
          <w:rFonts w:ascii="Times New Roman" w:hAnsi="Times New Roman" w:cs="Times New Roman"/>
          <w:sz w:val="28"/>
          <w:szCs w:val="28"/>
        </w:rPr>
        <w:t>05</w:t>
      </w:r>
      <w:r w:rsidR="00E512F3" w:rsidRPr="00727791">
        <w:rPr>
          <w:rFonts w:ascii="Times New Roman" w:hAnsi="Times New Roman" w:cs="Times New Roman"/>
          <w:sz w:val="28"/>
          <w:szCs w:val="28"/>
        </w:rPr>
        <w:t>%) - на запрос предложений;</w:t>
      </w:r>
    </w:p>
    <w:p w:rsidR="00E512F3" w:rsidRPr="00727791" w:rsidRDefault="00E512F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2</w:t>
      </w:r>
      <w:r w:rsidR="00237C08" w:rsidRPr="00727791">
        <w:rPr>
          <w:rFonts w:ascii="Times New Roman" w:hAnsi="Times New Roman" w:cs="Times New Roman"/>
          <w:sz w:val="28"/>
          <w:szCs w:val="28"/>
        </w:rPr>
        <w:t> 791,46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20D11" w:rsidRPr="00727791">
        <w:rPr>
          <w:rFonts w:ascii="Times New Roman" w:hAnsi="Times New Roman" w:cs="Times New Roman"/>
          <w:sz w:val="28"/>
          <w:szCs w:val="28"/>
        </w:rPr>
        <w:t>19,57%</w:t>
      </w:r>
      <w:r w:rsidRPr="00727791">
        <w:rPr>
          <w:rFonts w:ascii="Times New Roman" w:hAnsi="Times New Roman" w:cs="Times New Roman"/>
          <w:sz w:val="28"/>
          <w:szCs w:val="28"/>
        </w:rPr>
        <w:t>)</w:t>
      </w:r>
      <w:r w:rsidR="00172F40">
        <w:rPr>
          <w:rFonts w:ascii="Times New Roman" w:hAnsi="Times New Roman" w:cs="Times New Roman"/>
          <w:sz w:val="28"/>
          <w:szCs w:val="28"/>
        </w:rPr>
        <w:t xml:space="preserve"> -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закупки у единственного поставщика в соответствии с ч</w:t>
      </w:r>
      <w:r w:rsidR="00E51A10">
        <w:rPr>
          <w:rFonts w:ascii="Times New Roman" w:hAnsi="Times New Roman" w:cs="Times New Roman"/>
          <w:sz w:val="28"/>
          <w:szCs w:val="28"/>
        </w:rPr>
        <w:t>астью</w:t>
      </w:r>
      <w:r w:rsidRPr="00727791">
        <w:rPr>
          <w:rFonts w:ascii="Times New Roman" w:hAnsi="Times New Roman" w:cs="Times New Roman"/>
          <w:sz w:val="28"/>
          <w:szCs w:val="28"/>
        </w:rPr>
        <w:t xml:space="preserve"> 1 ст</w:t>
      </w:r>
      <w:r w:rsidR="00E51A1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27791">
        <w:rPr>
          <w:rFonts w:ascii="Times New Roman" w:hAnsi="Times New Roman" w:cs="Times New Roman"/>
          <w:sz w:val="28"/>
          <w:szCs w:val="28"/>
        </w:rPr>
        <w:t xml:space="preserve">93 Федерального закона № 44-ФЗ, из них </w:t>
      </w:r>
      <w:r w:rsidR="00D0542E">
        <w:rPr>
          <w:rFonts w:ascii="Times New Roman" w:hAnsi="Times New Roman" w:cs="Times New Roman"/>
          <w:sz w:val="28"/>
          <w:szCs w:val="28"/>
        </w:rPr>
        <w:t>-</w:t>
      </w:r>
      <w:r w:rsidR="005C2178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237C08" w:rsidRPr="00727791">
        <w:rPr>
          <w:rFonts w:ascii="Times New Roman" w:hAnsi="Times New Roman" w:cs="Times New Roman"/>
          <w:sz w:val="28"/>
          <w:szCs w:val="28"/>
        </w:rPr>
        <w:t>646,66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</w:t>
      </w:r>
      <w:r w:rsidR="00C008D8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>рублей приходится на закупки малого объема в соответствии с п</w:t>
      </w:r>
      <w:r w:rsidR="00E51A10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Pr="00727791">
        <w:rPr>
          <w:rFonts w:ascii="Times New Roman" w:hAnsi="Times New Roman" w:cs="Times New Roman"/>
          <w:sz w:val="28"/>
          <w:szCs w:val="28"/>
        </w:rPr>
        <w:t>4 и 5 ст</w:t>
      </w:r>
      <w:r w:rsidR="00E51A10">
        <w:rPr>
          <w:rFonts w:ascii="Times New Roman" w:hAnsi="Times New Roman" w:cs="Times New Roman"/>
          <w:sz w:val="28"/>
          <w:szCs w:val="28"/>
        </w:rPr>
        <w:t xml:space="preserve">атьи </w:t>
      </w:r>
      <w:r w:rsidR="00C008D8" w:rsidRPr="00727791">
        <w:rPr>
          <w:rFonts w:ascii="Times New Roman" w:hAnsi="Times New Roman" w:cs="Times New Roman"/>
          <w:sz w:val="28"/>
          <w:szCs w:val="28"/>
        </w:rPr>
        <w:t>93 Федерального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закона № 44</w:t>
      </w:r>
      <w:r w:rsidR="00134BAB" w:rsidRPr="00727791">
        <w:rPr>
          <w:rFonts w:ascii="Times New Roman" w:hAnsi="Times New Roman" w:cs="Times New Roman"/>
          <w:sz w:val="28"/>
          <w:szCs w:val="28"/>
        </w:rPr>
        <w:t>-ФЗ</w:t>
      </w:r>
      <w:r w:rsidRPr="007277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20D11" w:rsidRPr="00727791">
        <w:rPr>
          <w:rFonts w:ascii="Times New Roman" w:hAnsi="Times New Roman" w:cs="Times New Roman"/>
          <w:sz w:val="28"/>
          <w:szCs w:val="28"/>
        </w:rPr>
        <w:t>23,16</w:t>
      </w:r>
      <w:r w:rsidRPr="00727791">
        <w:rPr>
          <w:rFonts w:ascii="Times New Roman" w:hAnsi="Times New Roman" w:cs="Times New Roman"/>
          <w:sz w:val="28"/>
          <w:szCs w:val="28"/>
        </w:rPr>
        <w:t>% от всех закупок, запланированных у единственного поставщика.</w:t>
      </w:r>
    </w:p>
    <w:p w:rsidR="00E5510A" w:rsidRPr="00727791" w:rsidRDefault="00E5510A" w:rsidP="00E5510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7791">
        <w:rPr>
          <w:rFonts w:ascii="Times New Roman" w:eastAsia="Calibri" w:hAnsi="Times New Roman" w:cs="Times New Roman"/>
          <w:sz w:val="28"/>
          <w:szCs w:val="28"/>
        </w:rPr>
        <w:t>Для сравнения приведены данные за 2016 и 2017 год: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701"/>
        <w:gridCol w:w="1424"/>
        <w:gridCol w:w="2404"/>
      </w:tblGrid>
      <w:tr w:rsidR="00E5510A" w:rsidRPr="00727791" w:rsidTr="0014739A">
        <w:trPr>
          <w:jc w:val="center"/>
        </w:trPr>
        <w:tc>
          <w:tcPr>
            <w:tcW w:w="3397" w:type="dxa"/>
          </w:tcPr>
          <w:p w:rsidR="00E5510A" w:rsidRPr="00727791" w:rsidRDefault="00E5510A" w:rsidP="0091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A" w:rsidRPr="00727791" w:rsidRDefault="00E5510A" w:rsidP="0091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4" w:type="dxa"/>
          </w:tcPr>
          <w:p w:rsidR="00E5510A" w:rsidRPr="00727791" w:rsidRDefault="00E5510A" w:rsidP="0091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04" w:type="dxa"/>
          </w:tcPr>
          <w:p w:rsidR="00E5510A" w:rsidRPr="00727791" w:rsidRDefault="00E5510A" w:rsidP="0091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Совокупный годовой объем закупок, 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17 753,85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13 291,24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6826" w:rsidRPr="00727791" w:rsidRDefault="00756826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34BAB"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261,08</w:t>
            </w:r>
          </w:p>
          <w:p w:rsidR="00E5510A" w:rsidRPr="00727791" w:rsidRDefault="00E5510A" w:rsidP="002C211C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аукцион, 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14 334,07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9 736,74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34BAB"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853,11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конкурс, 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26,55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79,70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568,70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Запрос котировок, 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90,10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70,56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98,84</w:t>
            </w:r>
          </w:p>
        </w:tc>
      </w:tr>
      <w:tr w:rsidR="00E5510A" w:rsidRPr="00727791" w:rsidTr="0014739A">
        <w:trPr>
          <w:trHeight w:val="286"/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 ограниченным участием,</w:t>
            </w:r>
            <w:r w:rsidRPr="00727791"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787,68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182,08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798,67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Двухэтапный конкурс,</w:t>
            </w:r>
            <w:r w:rsidRPr="00727791"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Запрос предложений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65,18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150,30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Закупки у единственного поставщика в соответствии с ч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астью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 ст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атьи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 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№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44-ФЗ,</w:t>
            </w:r>
            <w:r w:rsidRPr="00727791"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рублей, в т. ч.: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2 515,08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3 156,98</w:t>
            </w:r>
          </w:p>
        </w:tc>
        <w:tc>
          <w:tcPr>
            <w:tcW w:w="2404" w:type="dxa"/>
            <w:vAlign w:val="center"/>
          </w:tcPr>
          <w:p w:rsidR="009D75AF" w:rsidRPr="00727791" w:rsidRDefault="009D75AF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34BAB"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791,46</w:t>
            </w:r>
          </w:p>
        </w:tc>
      </w:tr>
      <w:tr w:rsidR="00E5510A" w:rsidRPr="00727791" w:rsidTr="0014739A">
        <w:trPr>
          <w:jc w:val="center"/>
        </w:trPr>
        <w:tc>
          <w:tcPr>
            <w:tcW w:w="3397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Закупки у единственного поставщика в соответствии с п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унктами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5 ч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асти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1 ст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атьи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 </w:t>
            </w:r>
            <w:r w:rsidR="00635C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№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44-ФЗ,</w:t>
            </w:r>
            <w:r w:rsidRPr="00727791">
              <w:t xml:space="preserve"> </w:t>
            </w: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701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556,56</w:t>
            </w:r>
          </w:p>
        </w:tc>
        <w:tc>
          <w:tcPr>
            <w:tcW w:w="142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631,61</w:t>
            </w:r>
          </w:p>
        </w:tc>
        <w:tc>
          <w:tcPr>
            <w:tcW w:w="2404" w:type="dxa"/>
            <w:vAlign w:val="center"/>
          </w:tcPr>
          <w:p w:rsidR="00E5510A" w:rsidRPr="00727791" w:rsidRDefault="00E5510A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1">
              <w:rPr>
                <w:rFonts w:ascii="Times New Roman" w:eastAsia="Calibri" w:hAnsi="Times New Roman" w:cs="Times New Roman"/>
                <w:sz w:val="28"/>
                <w:szCs w:val="28"/>
              </w:rPr>
              <w:t>646,66</w:t>
            </w:r>
          </w:p>
        </w:tc>
      </w:tr>
    </w:tbl>
    <w:p w:rsidR="00E5510A" w:rsidRPr="00727791" w:rsidRDefault="00E5510A" w:rsidP="002C211C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077" w:rsidRPr="00727791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 в планы закупок и планы</w:t>
      </w:r>
      <w:r w:rsidR="008F6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заказчиками Забайкальского края было 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B76BC8" w:rsidRPr="00727791">
        <w:rPr>
          <w:rFonts w:ascii="Times New Roman" w:hAnsi="Times New Roman" w:cs="Times New Roman"/>
          <w:sz w:val="28"/>
          <w:szCs w:val="28"/>
          <w:lang w:eastAsia="ru-RU"/>
        </w:rPr>
        <w:t>5620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8E0B90" w:rsidRPr="0072779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609" w:rsidRPr="00727791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>редне</w:t>
      </w:r>
      <w:r w:rsidR="005B7609" w:rsidRPr="0072779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3CE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число версий</w:t>
      </w:r>
      <w:r w:rsidR="008F0A70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81D" w:rsidRPr="00727791">
        <w:rPr>
          <w:rFonts w:ascii="Times New Roman" w:hAnsi="Times New Roman" w:cs="Times New Roman"/>
          <w:sz w:val="28"/>
          <w:szCs w:val="28"/>
          <w:lang w:eastAsia="ru-RU"/>
        </w:rPr>
        <w:t>на одного заказчика</w:t>
      </w:r>
      <w:r w:rsidR="005B7609"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C173A" w:rsidRPr="0072779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02081D" w:rsidRPr="007277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внесения изменений в планы-графики являются: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необходимость уточнения плана-графика в случае несостоявшихся процедур определения поставщика (подрядчика, исполнителя);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распределение экономии, полученной по результатам состоявшихся процедур закупок.</w:t>
      </w:r>
    </w:p>
    <w:p w:rsidR="00183077" w:rsidRPr="00727791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  <w:lang w:eastAsia="ru-RU"/>
        </w:rPr>
        <w:t>В основаниях для внесения изменений существенно превалируют случаи, когда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«непредвиденных» закупок, свидетельствует о недостаточном качестве планирования.</w:t>
      </w:r>
    </w:p>
    <w:p w:rsidR="00574D0C" w:rsidRPr="00727791" w:rsidRDefault="00574D0C" w:rsidP="00CF65F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7791"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ниже диаграмме отражены показатели по способам размещения закупок, запланированных государственными заказчиками Забайкальского края </w:t>
      </w:r>
      <w:r w:rsidR="004D78A6" w:rsidRPr="007277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5059" w:rsidRPr="00727791">
        <w:rPr>
          <w:rFonts w:ascii="Times New Roman" w:eastAsia="Calibri" w:hAnsi="Times New Roman" w:cs="Times New Roman"/>
          <w:sz w:val="28"/>
          <w:szCs w:val="28"/>
        </w:rPr>
        <w:t>2018 год</w:t>
      </w:r>
      <w:r w:rsidR="008A3E6B" w:rsidRPr="00727791">
        <w:rPr>
          <w:rFonts w:ascii="Times New Roman" w:eastAsia="Calibri" w:hAnsi="Times New Roman" w:cs="Times New Roman"/>
          <w:sz w:val="28"/>
          <w:szCs w:val="28"/>
        </w:rPr>
        <w:t>у</w:t>
      </w:r>
      <w:r w:rsidRPr="007277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1145" w:rsidRPr="00727791" w:rsidRDefault="00041145" w:rsidP="00CB0EAA">
      <w:pPr>
        <w:spacing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D964E3" w:rsidRPr="00727791" w:rsidRDefault="00574D0C" w:rsidP="00CD42F2">
      <w:pPr>
        <w:rPr>
          <w:lang w:eastAsia="ru-RU"/>
        </w:rPr>
      </w:pPr>
      <w:r w:rsidRPr="00727791">
        <w:rPr>
          <w:noProof/>
          <w:lang w:eastAsia="ru-RU"/>
        </w:rPr>
        <w:lastRenderedPageBreak/>
        <w:drawing>
          <wp:inline distT="0" distB="0" distL="0" distR="0">
            <wp:extent cx="5966460" cy="41986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008" w:rsidRDefault="00312008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3340CD" w:rsidRPr="00727791" w:rsidRDefault="006C7F20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Вполне очевидно, что из числа конкурен</w:t>
      </w:r>
      <w:r w:rsidR="00A13324"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тных способов проведения закупок</w:t>
      </w:r>
      <w:r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традиционно выделяется электронный аукцион, доля которого составляет </w:t>
      </w:r>
      <w:r w:rsidR="002966DC"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69,09</w:t>
      </w:r>
      <w:r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% от общей суммы закупо</w:t>
      </w:r>
      <w:r w:rsidR="00515059" w:rsidRPr="0072779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к. </w:t>
      </w:r>
    </w:p>
    <w:p w:rsidR="00EC1D33" w:rsidRPr="00727791" w:rsidRDefault="00EC1D33" w:rsidP="006F06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6D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заказчиками было запланировано разместить у субъектов малого </w:t>
      </w:r>
      <w:r w:rsidR="005460D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6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СМП) и социально ориентированных некоммерческих организаций (д</w:t>
      </w:r>
      <w:r w:rsidR="00E24B1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="0056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СОНО) закупок на сумму </w:t>
      </w:r>
      <w:r w:rsidR="002966D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AD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6D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279,71</w:t>
      </w:r>
      <w:r w:rsidR="005460D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291B8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C0406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28,47</w:t>
      </w:r>
      <w:r w:rsidR="008C64D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771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совокупного годового объема закупок, рассчитанного с учетом части 1.1 ст</w:t>
      </w:r>
      <w:r w:rsidR="0056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11771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30 Федерального закона № 44-ФЗ.</w:t>
      </w:r>
    </w:p>
    <w:p w:rsidR="007366D7" w:rsidRPr="00727791" w:rsidRDefault="007366D7" w:rsidP="001159A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83B" w:rsidRPr="00727791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856398"/>
      <w:r w:rsidRPr="00727791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72779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3"/>
    </w:p>
    <w:p w:rsidR="00A0683B" w:rsidRPr="00727791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003D" w:rsidRPr="00727791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512DD2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920876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12DD2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для государственных заказчиков </w:t>
      </w:r>
      <w:r w:rsidR="006553EA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73A6C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10265</w:t>
      </w:r>
      <w:r w:rsidR="0004655A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273A6C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727791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9689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86540B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0F5BF5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(9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04655A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48283D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93270F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D24E0E" w:rsidRPr="00727791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490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котировок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CA234A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4,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77</w:t>
      </w:r>
      <w:r w:rsidR="0004655A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727791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="007D5951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="00577669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86540B" w:rsidRPr="00727791" w:rsidRDefault="008654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29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открытых конкурс</w:t>
      </w:r>
      <w:r w:rsidR="00F44BDE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3610C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28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C92A30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727791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- 40 запросов котировок в электронной форме (0,</w:t>
      </w:r>
      <w:r w:rsidR="0093270F"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C92A30" w:rsidRPr="00727791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- 5 запросов предложений (0,05%);</w:t>
      </w:r>
    </w:p>
    <w:p w:rsidR="00C92A30" w:rsidRPr="00727791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- 1 предварительный отбор ( 0,01%).</w:t>
      </w:r>
    </w:p>
    <w:p w:rsidR="00712FF0" w:rsidRPr="00727791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24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CD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624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574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176 электронных аукционов</w:t>
      </w:r>
      <w:r w:rsidR="009C003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7ED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94A64" w:rsidRPr="00194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A64" w:rsidRPr="00BA7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683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FD269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</w:t>
      </w:r>
      <w:r w:rsidR="00E2030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объявленных </w:t>
      </w:r>
      <w:r w:rsidR="00FD269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B2506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государственных заказчиков Забайкальского края</w:t>
      </w:r>
      <w:r w:rsidR="00A0683B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446DA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2D7A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1129" w:rsidRPr="00727791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80EF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63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250F2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12 562,09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</w:t>
      </w:r>
      <w:r w:rsidR="003412F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727791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аукцион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10 493,94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7E748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129" w:rsidRPr="00727791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котировок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85,55</w:t>
      </w:r>
      <w:r w:rsidR="0096393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727791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с ограниченным участием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820,</w:t>
      </w:r>
      <w:r w:rsidR="00BA7F0F" w:rsidRPr="0003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6,53</w:t>
      </w:r>
      <w:r w:rsidR="0053268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4DA" w:rsidRPr="00727791" w:rsidRDefault="00EB04D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576,22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4,58</w:t>
      </w:r>
      <w:r w:rsidR="00D8529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F67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727791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котировок в электронной форме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9,81 млн. рублей (0,08%);</w:t>
      </w:r>
    </w:p>
    <w:p w:rsidR="00EF67E0" w:rsidRPr="00727791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предложений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576,47 млн. рублей (4,59%).</w:t>
      </w:r>
    </w:p>
    <w:p w:rsidR="007C02D6" w:rsidRPr="00727791" w:rsidRDefault="00153013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="00A0683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41B9" w:rsidRPr="00727791" w:rsidRDefault="00335052" w:rsidP="00204F8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791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701FAB3" wp14:editId="11FB5CED">
            <wp:simplePos x="0" y="0"/>
            <wp:positionH relativeFrom="column">
              <wp:posOffset>438785</wp:posOffset>
            </wp:positionH>
            <wp:positionV relativeFrom="paragraph">
              <wp:posOffset>92075</wp:posOffset>
            </wp:positionV>
            <wp:extent cx="5250180" cy="4922520"/>
            <wp:effectExtent l="0" t="0" r="7620" b="1143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B9" w:rsidRPr="00727791" w:rsidRDefault="00E441B9" w:rsidP="00E441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92C" w:rsidRPr="00727791" w:rsidRDefault="0003192C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92C" w:rsidRPr="00727791" w:rsidRDefault="0003192C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92C" w:rsidRPr="00727791" w:rsidRDefault="0003192C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92C" w:rsidRPr="00727791" w:rsidRDefault="0003192C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9F7" w:rsidRPr="00727791" w:rsidRDefault="006B6C51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B49F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оля суммарно</w:t>
      </w:r>
      <w:r w:rsidR="009D1A89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объёма закупок, проведённых посредством </w:t>
      </w:r>
      <w:r w:rsidR="00AB49F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электронного аукциона</w:t>
      </w:r>
      <w:r w:rsidR="00015F6F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298F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404E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</w:t>
      </w:r>
      <w:r w:rsidR="00634A0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очень высокой</w:t>
      </w:r>
      <w:r w:rsidR="0024298F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65C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69399E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565C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="00BC21B1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F4404E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21B1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046E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AB49F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</w:t>
      </w:r>
      <w:r w:rsidR="0084244C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49F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востребованность </w:t>
      </w:r>
      <w:r w:rsidR="009D1A89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AB49F7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определения поставщика (подрядчика, исполнителя) в электронной форме, обусловленную минимизацией временных и материальных затрат</w:t>
      </w:r>
      <w:r w:rsidR="00204954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451F" w:rsidRPr="00727791" w:rsidRDefault="0069451F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представленной ниже таблице </w:t>
      </w:r>
      <w:r w:rsidR="00137EAE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показана</w:t>
      </w: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осуществления закупок </w:t>
      </w:r>
      <w:r w:rsidR="00FE0FCC"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государственных нужд </w:t>
      </w: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t>в Забайкальском крае в сравнении с предыдущими годами:</w:t>
      </w:r>
    </w:p>
    <w:p w:rsidR="00FE0FCC" w:rsidRPr="00727791" w:rsidRDefault="00FE0FCC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850"/>
        <w:gridCol w:w="850"/>
        <w:gridCol w:w="851"/>
        <w:gridCol w:w="850"/>
        <w:gridCol w:w="992"/>
        <w:gridCol w:w="893"/>
        <w:gridCol w:w="950"/>
        <w:gridCol w:w="992"/>
      </w:tblGrid>
      <w:tr w:rsidR="00FE0FCC" w:rsidRPr="00727791" w:rsidTr="00981CE7">
        <w:trPr>
          <w:trHeight w:val="74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E0FCC" w:rsidRPr="00727791" w:rsidTr="00981CE7">
        <w:trPr>
          <w:trHeight w:val="142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контрактов (млн. рублей)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4 724,5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8 359,7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16 756,9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13 049,1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12 502,3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19 217,9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16 209,1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11 929,6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981C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791">
              <w:rPr>
                <w:rFonts w:ascii="Times New Roman" w:hAnsi="Times New Roman"/>
                <w:sz w:val="16"/>
                <w:szCs w:val="16"/>
              </w:rPr>
              <w:t>12 562,0</w:t>
            </w:r>
          </w:p>
        </w:tc>
      </w:tr>
      <w:tr w:rsidR="00FE0FCC" w:rsidRPr="00727791" w:rsidTr="00981CE7">
        <w:trPr>
          <w:trHeight w:val="160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количество проведенных лотов (закупок)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3987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8647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8421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10 207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9738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10265</w:t>
            </w:r>
          </w:p>
        </w:tc>
      </w:tr>
      <w:tr w:rsidR="00FE0FCC" w:rsidRPr="00727791" w:rsidTr="00981CE7">
        <w:trPr>
          <w:trHeight w:val="83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FCC" w:rsidRPr="00727791" w:rsidTr="00981CE7">
        <w:trPr>
          <w:trHeight w:val="97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открытые молоточные  аукционы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E0FCC" w:rsidRPr="00727791" w:rsidTr="00981CE7">
        <w:trPr>
          <w:trHeight w:val="113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аукционы в электронной форме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3351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7879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7979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9739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9211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9689</w:t>
            </w:r>
          </w:p>
        </w:tc>
      </w:tr>
      <w:tr w:rsidR="00FE0FCC" w:rsidRPr="00727791" w:rsidTr="00981CE7">
        <w:trPr>
          <w:trHeight w:val="69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E0FCC" w:rsidRPr="00727791" w:rsidRDefault="00CB379A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E0FCC" w:rsidRPr="00727791" w:rsidTr="00981CE7">
        <w:trPr>
          <w:trHeight w:val="92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1644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FE0FCC" w:rsidRPr="00727791" w:rsidTr="00981CE7">
        <w:trPr>
          <w:trHeight w:val="117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 предложений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FCC" w:rsidRPr="00727791" w:rsidTr="00981CE7">
        <w:trPr>
          <w:trHeight w:val="10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E0FCC" w:rsidRPr="00727791" w:rsidRDefault="00FE0FCC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предварительные отборы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0" w:type="dxa"/>
            <w:vAlign w:val="center"/>
          </w:tcPr>
          <w:p w:rsidR="00FE0FCC" w:rsidRPr="00727791" w:rsidRDefault="00FE0FC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E0FCC" w:rsidRPr="00727791" w:rsidRDefault="0064550C" w:rsidP="0069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451F" w:rsidRPr="00727791" w:rsidRDefault="0069451F" w:rsidP="00FE0FC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8F6" w:rsidRPr="00727791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C0B6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F54C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337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552BF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5557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45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5103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5045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39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45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902E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02E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="00EB22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902E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B22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32 запроса котировок в электронной форме</w:t>
      </w:r>
      <w:r w:rsidR="006F54C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45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</w:t>
      </w:r>
      <w:r w:rsidR="0050459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442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36751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751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6503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3ED" w:rsidRPr="00727791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23768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,28</w:t>
      </w:r>
      <w:r w:rsidR="00E243E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727791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F56ED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признаны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4708</w:t>
      </w:r>
      <w:r w:rsidR="00F56ED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624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4772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4586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F42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котировок, 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0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r w:rsidR="002702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F371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запросов котировок в электронной форме, 5 запросов предложений, 1 предварительный отбор</w:t>
      </w:r>
      <w:r w:rsidR="00173F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371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641</w:t>
      </w:r>
      <w:r w:rsidR="00EF371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1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371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84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727791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5121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00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4353A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727791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727791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1016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727791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8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2885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37B" w:rsidRPr="00727791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из поданных заявок отклонены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727791" w:rsidRDefault="007C7E94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</w:t>
      </w:r>
      <w:r w:rsidR="009413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8445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413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727791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иное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  <w:r w:rsidR="00D046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9B2" w:rsidRPr="00727791" w:rsidRDefault="001A19B2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причина несостоявшихся закупок - низкая конкуренция, которая снижает экономическую эффективность закупочных процедур и ведет к финансовым потерям.</w:t>
      </w:r>
    </w:p>
    <w:p w:rsidR="009D4070" w:rsidRPr="00727791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E600D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018 года было подано </w:t>
      </w:r>
      <w:r w:rsidR="009D27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00D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9D27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3543</w:t>
      </w:r>
      <w:r w:rsidR="00CF6B8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(12,</w:t>
      </w:r>
      <w:r w:rsidR="00E600D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F6B8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727791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целом, среднее количество поданных заявок на участие со стороны поставщиков</w:t>
      </w:r>
      <w:r w:rsidR="004D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3040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8605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:rsidR="00137EAE" w:rsidRPr="00727791" w:rsidRDefault="00137EAE" w:rsidP="00137EAE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представленной ниже таблице показана динамика формирования уровня конкуренции при осуществлении закупок для государственных нужд в Забайкальском крае в сравнении с предыдущими годами:</w:t>
      </w:r>
    </w:p>
    <w:p w:rsidR="00CF4368" w:rsidRPr="00727791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804"/>
        <w:gridCol w:w="818"/>
        <w:gridCol w:w="929"/>
        <w:gridCol w:w="833"/>
        <w:gridCol w:w="850"/>
        <w:gridCol w:w="849"/>
        <w:gridCol w:w="918"/>
        <w:gridCol w:w="933"/>
        <w:gridCol w:w="846"/>
      </w:tblGrid>
      <w:tr w:rsidR="00CF4368" w:rsidRPr="00727791" w:rsidTr="00590236">
        <w:trPr>
          <w:trHeight w:val="104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CF4368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</w:tr>
      <w:tr w:rsidR="00CF4368" w:rsidRPr="00727791" w:rsidTr="00137EAE">
        <w:trPr>
          <w:trHeight w:val="187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поданных заявок на одну закупку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68" w:rsidRPr="00727791" w:rsidRDefault="00137EAE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</w:tr>
    </w:tbl>
    <w:p w:rsidR="00CF4368" w:rsidRPr="00727791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2BE" w:rsidRPr="00727791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2018 год сформирована экономия бюджетных средств в сумме </w:t>
      </w:r>
      <w:r w:rsidR="008605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735</w:t>
      </w:r>
      <w:r w:rsidR="00A82A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05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A82A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73040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605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</w:p>
    <w:p w:rsidR="006B2359" w:rsidRPr="00727791" w:rsidRDefault="006B2359" w:rsidP="006B235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предыдущим годам итоги проведения государственных закупок представлены в таблице: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804"/>
        <w:gridCol w:w="818"/>
        <w:gridCol w:w="929"/>
        <w:gridCol w:w="833"/>
        <w:gridCol w:w="850"/>
        <w:gridCol w:w="849"/>
        <w:gridCol w:w="918"/>
        <w:gridCol w:w="933"/>
        <w:gridCol w:w="846"/>
      </w:tblGrid>
      <w:tr w:rsidR="00332DD2" w:rsidRPr="00727791" w:rsidTr="00332DD2">
        <w:trPr>
          <w:trHeight w:val="104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</w:tr>
      <w:tr w:rsidR="00332DD2" w:rsidRPr="00727791" w:rsidTr="00332DD2">
        <w:trPr>
          <w:trHeight w:val="139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Экономия бюджетных средств (млн. рублей)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1 032,44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735,06</w:t>
            </w:r>
          </w:p>
        </w:tc>
      </w:tr>
      <w:tr w:rsidR="00332DD2" w:rsidRPr="00727791" w:rsidTr="00332DD2">
        <w:trPr>
          <w:trHeight w:val="96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 экономии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04" w:rsidRPr="00727791" w:rsidRDefault="00727804" w:rsidP="00590236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7277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5,85</w:t>
            </w:r>
          </w:p>
        </w:tc>
      </w:tr>
    </w:tbl>
    <w:p w:rsidR="006B2359" w:rsidRPr="00727791" w:rsidRDefault="006B2359" w:rsidP="006B23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B2" w:rsidRPr="00727791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приведена динамика экономии бюджетных средств по годам:</w:t>
      </w:r>
    </w:p>
    <w:p w:rsidR="004C3CB2" w:rsidRPr="00727791" w:rsidRDefault="004C3CB2" w:rsidP="004C3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noProof/>
          <w:lang w:eastAsia="ru-RU"/>
        </w:rPr>
        <w:lastRenderedPageBreak/>
        <w:drawing>
          <wp:inline distT="0" distB="0" distL="0" distR="0" wp14:anchorId="5DD8FB47" wp14:editId="682CAF54">
            <wp:extent cx="5762625" cy="4467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CB2" w:rsidRPr="00727791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F" w:rsidRPr="00727791" w:rsidRDefault="00ED37FD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результативность проводимых закупок влияет специфика предмета закупок, состояние конкурентной среды в Забайкальском крае</w:t>
      </w:r>
      <w:r w:rsidR="00A179C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факторы.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C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на желание поставщиков (подрядчиков, исполнителей) участвовать в закупках влияет своевременное исполнение государственными заказчиками обязательств по контрактам в части оплаты поставленных товаров, выполненных работ, оказанных услуг. </w:t>
      </w:r>
    </w:p>
    <w:p w:rsidR="00A53A59" w:rsidRPr="00727791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EB6913" w:rsidRPr="00E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944</w:t>
      </w:r>
      <w:r w:rsidR="00EB6913" w:rsidRP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общую сумму 9 006,27 млн. рублей.</w:t>
      </w:r>
      <w:r w:rsidR="00BA583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0E761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83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состоявшихс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5</w:t>
      </w:r>
      <w:r w:rsidR="00C5527E" w:rsidRP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825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(61,</w:t>
      </w:r>
      <w:r w:rsid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8661D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3 179,72 млн. рублей, по результатам несостоявшихся процедур </w:t>
      </w:r>
      <w:r w:rsidR="0043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3622</w:t>
      </w:r>
      <w:r w:rsidR="008661D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(38,</w:t>
      </w:r>
      <w:r w:rsidR="00C5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8661D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5 826,55 млн. рублей.</w:t>
      </w:r>
    </w:p>
    <w:p w:rsidR="000E7618" w:rsidRPr="00727791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Заключенные контракты за 2018 год в разрезе способов закупок:</w:t>
      </w:r>
    </w:p>
    <w:p w:rsidR="000E7618" w:rsidRPr="00727791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аукционы </w:t>
      </w:r>
      <w:r w:rsidR="0043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2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7 834,70 млн. рублей;</w:t>
      </w:r>
    </w:p>
    <w:p w:rsidR="000E0EEE" w:rsidRPr="00727791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запросы котировок </w:t>
      </w:r>
      <w:r w:rsidR="004373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394 контракта на общую сумму 62,19 млн. рублей;</w:t>
      </w:r>
    </w:p>
    <w:p w:rsidR="000E0EEE" w:rsidRPr="00727791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запросы котировок в электронной форме </w:t>
      </w:r>
      <w:r w:rsidR="004373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 контрактов на общую сумму 8,07 млн. рублей;</w:t>
      </w:r>
    </w:p>
    <w:p w:rsidR="000E0EEE" w:rsidRPr="00727791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 открытые конкурсы </w:t>
      </w:r>
      <w:r w:rsidR="004373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21 контракт на 280,34 млн. рублей;</w:t>
      </w:r>
    </w:p>
    <w:p w:rsidR="00B04478" w:rsidRPr="00727791" w:rsidRDefault="000E0EEE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открытые конкурсы с ограниченным участием </w:t>
      </w:r>
      <w:r w:rsidR="004373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727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11 контрактов на общую сумму 820,97 млн. рублей.</w:t>
      </w:r>
      <w:r w:rsidR="00B0447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478" w:rsidRPr="00727791" w:rsidRDefault="00B04478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04478" w:rsidRPr="00727791" w:rsidRDefault="008661DB" w:rsidP="00B044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368294" wp14:editId="2F3C5935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5821680" cy="4152900"/>
            <wp:effectExtent l="0" t="0" r="7620" b="0"/>
            <wp:wrapTight wrapText="bothSides">
              <wp:wrapPolygon edited="0">
                <wp:start x="0" y="0"/>
                <wp:lineTo x="0" y="21501"/>
                <wp:lineTo x="21558" y="21501"/>
                <wp:lineTo x="21558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B1" w:rsidRPr="00727791" w:rsidRDefault="00936FB1" w:rsidP="00B0447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B1" w:rsidRPr="00727791" w:rsidRDefault="008661D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составляют контракты, заключенные по результатам</w:t>
      </w:r>
      <w:r w:rsidR="007E02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аукционов, как в количественном, так и в стоимостном выражениях.</w:t>
      </w:r>
    </w:p>
    <w:p w:rsidR="007B041B" w:rsidRPr="00727791" w:rsidRDefault="007B041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6FB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</w:t>
      </w:r>
      <w:r w:rsidR="008C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Федерального закона № 44-ФЗ заказчики обязаны осуществлять закупки у СМП</w:t>
      </w:r>
      <w:r w:rsidR="003C7AE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54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 в объеме не менее чем 15% совокупного годового объема закупок. </w:t>
      </w:r>
    </w:p>
    <w:p w:rsidR="00371143" w:rsidRPr="00727791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DC5E2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для СМП и СОНО на общую сумму </w:t>
      </w:r>
      <w:r w:rsidR="00DC5E2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  <w:r w:rsidR="00B0461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5E2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подано </w:t>
      </w:r>
      <w:r w:rsidR="00DC5E22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6454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475644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В среднем, количество поданных заявок на одну закупку у СМП и СОНО составило </w:t>
      </w:r>
      <w:r w:rsidR="008C35A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3,</w:t>
      </w:r>
      <w:r w:rsidR="004C3AF0"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F109A4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материалов,</w:t>
      </w:r>
      <w:r w:rsidR="00B31AB8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1BC1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препаратов, продуктов питания, строительных материалов,</w:t>
      </w:r>
      <w:r w:rsidR="009C5001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товаров бытовой химии,</w:t>
      </w:r>
      <w:r w:rsidR="00AB1BC1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1143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расходных материалов для компьютерной техники</w:t>
      </w:r>
      <w:r w:rsidR="00FE3246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, оказание услуг охраны</w:t>
      </w:r>
      <w:r w:rsidR="00371143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60EF" w:rsidRPr="00727791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09A4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Экономия бюджетных средств сформировалась в сумме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66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66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рублей (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</w:t>
      </w:r>
      <w:r w:rsidR="002666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начальной (максимальной) цены контрактов закупок для СМП и СОНО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09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86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0E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экономия финансовых средств</w:t>
      </w:r>
      <w:r w:rsidR="0018021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процентном отношении </w:t>
      </w:r>
      <w:r w:rsidR="005860E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отмечена при проведении закупок на поставку лекарственных средств. </w:t>
      </w:r>
    </w:p>
    <w:p w:rsidR="004C77E2" w:rsidRPr="00727791" w:rsidRDefault="004C77E2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2018 год по результатам </w:t>
      </w:r>
      <w:r w:rsidR="000E761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процедур заключено 1</w:t>
      </w:r>
      <w:r w:rsidR="00A9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СМП и СОНО </w:t>
      </w:r>
      <w:r w:rsidR="00A53A5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 772,80 млн. рублей.</w:t>
      </w:r>
    </w:p>
    <w:p w:rsidR="00F109A4" w:rsidRPr="00727791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медицинских расходных материалов, лекарственных препаратов, продуктов питания, компьютерной техники и расходных материалов к ней. </w:t>
      </w:r>
      <w:r w:rsidR="00065C0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видам оказываемых услуг наиболее часто встречаются закупки на оказание услуг охраны, </w:t>
      </w:r>
      <w:r w:rsidR="003411E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информационных услуг, ремонту и техническому обслуживанию различной техники и оборудования.</w:t>
      </w:r>
    </w:p>
    <w:p w:rsidR="00033F80" w:rsidRPr="00727791" w:rsidRDefault="00033F8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0E" w:rsidRPr="00727791" w:rsidRDefault="00711A44" w:rsidP="0049315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4" w:name="_Toc856399"/>
      <w:r w:rsidRPr="00727791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727791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4"/>
    </w:p>
    <w:p w:rsidR="004C1B0E" w:rsidRPr="00727791" w:rsidRDefault="004C1B0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B0E" w:rsidRPr="00727791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64236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2B3BC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7C7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1A461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57C7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10265</w:t>
      </w:r>
      <w:r w:rsidR="009E55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57C7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E55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количество государственных заказчиков, для которых проводились закупки уполномоченным учреждением </w:t>
      </w:r>
      <w:r w:rsidR="002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C7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146.</w:t>
      </w:r>
    </w:p>
    <w:p w:rsidR="004C1B0E" w:rsidRPr="00727791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8F" w:rsidRPr="00727791" w:rsidRDefault="00BE498F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закупки (6,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 за 2018 год);</w:t>
      </w:r>
    </w:p>
    <w:p w:rsidR="00075C52" w:rsidRPr="00727791" w:rsidRDefault="00075C52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</w:t>
      </w:r>
      <w:r w:rsidR="002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(</w:t>
      </w:r>
      <w:r w:rsidR="00BE49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16409A" w:rsidRPr="00727791" w:rsidRDefault="0016409A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«Городская клиническая больница №1» - 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581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E498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CC7C2E" w:rsidRPr="00727791" w:rsidRDefault="00CC7C2E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«Забайкальский краевой перинатальный центр» - 466 закупок (4,54%);</w:t>
      </w:r>
    </w:p>
    <w:p w:rsidR="004F489D" w:rsidRPr="00727791" w:rsidRDefault="004F489D" w:rsidP="00D8322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</w:t>
      </w:r>
      <w:r w:rsidR="00D8322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клиническая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 - 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8322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322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CC7C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B0E" w:rsidRPr="00727791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B1BC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:rsidR="000C47ED" w:rsidRPr="00727791" w:rsidRDefault="000C47ED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Забайкальского края </w:t>
      </w:r>
      <w:r w:rsidR="002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E20E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FC503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257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E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</w:t>
      </w:r>
      <w:r w:rsidR="0020257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E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0B1ED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125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1ED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финансов</w:t>
      </w:r>
      <w:r w:rsidR="0005125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B1ED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предоставлению кредитных ресурсов для финансирования дефицита бюджета Забайкальского края и (или) погашения долговых обязательств Забайкальского края</w:t>
      </w:r>
      <w:r w:rsidR="0005125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56683C" w:rsidRPr="00727791" w:rsidRDefault="0056683C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«Служба единого заказчика» </w:t>
      </w:r>
      <w:r w:rsidR="001F3DF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абайкальского края </w:t>
      </w:r>
      <w:r w:rsidR="002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F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7F686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C7F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86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F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7FD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627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проектно-изыскательских работ, кадастровых работ,</w:t>
      </w:r>
      <w:r w:rsidR="00F62734" w:rsidRPr="00727791">
        <w:rPr>
          <w:rFonts w:ascii="Times New Roman" w:hAnsi="Times New Roman" w:cs="Times New Roman"/>
          <w:sz w:val="28"/>
          <w:szCs w:val="28"/>
        </w:rPr>
        <w:t xml:space="preserve"> в</w:t>
      </w:r>
      <w:r w:rsidR="00F627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ремонту региональных и межмуниципальных автомобильных дорог,</w:t>
      </w:r>
      <w:r w:rsidR="00F62734" w:rsidRPr="00727791">
        <w:rPr>
          <w:rFonts w:ascii="Times New Roman" w:hAnsi="Times New Roman" w:cs="Times New Roman"/>
          <w:sz w:val="28"/>
          <w:szCs w:val="28"/>
        </w:rPr>
        <w:t xml:space="preserve"> п</w:t>
      </w:r>
      <w:r w:rsidR="00F627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государственную собственность Забайкальского края объект</w:t>
      </w:r>
      <w:r w:rsidR="0074755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6273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</w:t>
      </w:r>
      <w:r w:rsidR="004214C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8C3284" w:rsidRPr="00727791" w:rsidRDefault="008C3284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536525903"/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A03A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закупки на общую сумму </w:t>
      </w:r>
      <w:r w:rsidR="00A03A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809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3A3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медицинских расходных материалов и т.д.);</w:t>
      </w:r>
    </w:p>
    <w:bookmarkEnd w:id="5"/>
    <w:p w:rsidR="00A03A31" w:rsidRPr="00727791" w:rsidRDefault="00A03A31" w:rsidP="00A03A31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</w:t>
      </w:r>
      <w:r w:rsidR="002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626 закупок на общую сумму 751,41 млн. рублей (приобретение лекарственных средств и т.д.);</w:t>
      </w:r>
    </w:p>
    <w:p w:rsidR="00A03A31" w:rsidRPr="00727791" w:rsidRDefault="00A03A31" w:rsidP="008E0E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- 459 закупок на общую сумму 543,69 млн. рублей (приобретение лекарственных средств, медицинских расходных материалов, медицинского оборудования и т.д.).</w:t>
      </w:r>
    </w:p>
    <w:p w:rsidR="00C15874" w:rsidRPr="00727791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8E0E5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7 873,18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8846C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E5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46C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E5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8846C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0E5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12 562,09</w:t>
      </w:r>
      <w:r w:rsidR="005113C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177" w:rsidRPr="00727791" w:rsidRDefault="00C15874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показано размещение закупок товаров, работ, услуг за 2018 год по совокупной начальной (максимальной) цене контрактов в процентном отношении среди крупнейших заказчиков:</w:t>
      </w:r>
    </w:p>
    <w:p w:rsidR="00E60B8E" w:rsidRPr="00727791" w:rsidRDefault="00982177" w:rsidP="00C158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6010275" cy="4448175"/>
            <wp:effectExtent l="0" t="0" r="0" b="0"/>
            <wp:wrapTight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8DB" w:rsidRPr="00727791" w:rsidRDefault="008438DB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7597481"/>
    </w:p>
    <w:p w:rsidR="00100FD0" w:rsidRPr="00727791" w:rsidRDefault="00100FD0" w:rsidP="00100FD0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856400"/>
      <w:r w:rsidRPr="00727791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по группам товаров, работ, услуг</w:t>
      </w:r>
      <w:bookmarkEnd w:id="7"/>
    </w:p>
    <w:p w:rsidR="00100FD0" w:rsidRPr="00727791" w:rsidRDefault="00100FD0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A1981" w:rsidRPr="00727791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Государственные закупки Забайкальского края </w:t>
      </w:r>
      <w:r w:rsidR="002F431E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многогранны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своей 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структуре и имеют множество направлений </w:t>
      </w:r>
      <w:r w:rsidR="00A0072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поставок канцтоваров, запасных частей, лекарственных средств, продуктов питания до крупных закупок, таких как поставка дорогостоящего оборудования для медицинских учреждений, приобретение в собственность квартир, иного недвижимого имущества и т.д. Также разнообразен перечень выполняемых работ и оказываемых услуг.</w:t>
      </w:r>
    </w:p>
    <w:p w:rsidR="008A1981" w:rsidRPr="00727791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итоги осуществления закупок в разрезе товарных групп за 201</w:t>
      </w:r>
      <w:r w:rsidR="002F431E"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277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год:</w:t>
      </w:r>
    </w:p>
    <w:p w:rsidR="008A1981" w:rsidRPr="00727791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8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18"/>
        <w:gridCol w:w="1418"/>
        <w:gridCol w:w="992"/>
        <w:gridCol w:w="1162"/>
        <w:gridCol w:w="1588"/>
      </w:tblGrid>
      <w:tr w:rsidR="002F431E" w:rsidRPr="00727791" w:rsidTr="002F431E">
        <w:trPr>
          <w:jc w:val="center"/>
        </w:trPr>
        <w:tc>
          <w:tcPr>
            <w:tcW w:w="2093" w:type="dxa"/>
            <w:vMerge w:val="restart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850" w:type="dxa"/>
            <w:vMerge w:val="restart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закупок</w:t>
            </w:r>
          </w:p>
        </w:tc>
        <w:tc>
          <w:tcPr>
            <w:tcW w:w="1418" w:type="dxa"/>
            <w:vMerge w:val="restart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НМЦ, млн. рублей</w:t>
            </w:r>
          </w:p>
        </w:tc>
        <w:tc>
          <w:tcPr>
            <w:tcW w:w="2410" w:type="dxa"/>
            <w:gridSpan w:val="2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162" w:type="dxa"/>
            <w:vMerge w:val="restart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8" w:type="dxa"/>
            <w:vMerge w:val="restart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участников на одну закупку</w:t>
            </w:r>
          </w:p>
        </w:tc>
      </w:tr>
      <w:tr w:rsidR="002F431E" w:rsidRPr="00727791" w:rsidTr="002F431E">
        <w:trPr>
          <w:trHeight w:val="823"/>
          <w:jc w:val="center"/>
        </w:trPr>
        <w:tc>
          <w:tcPr>
            <w:tcW w:w="2093" w:type="dxa"/>
            <w:vMerge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2" w:type="dxa"/>
            <w:vMerge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31E" w:rsidRPr="00727791" w:rsidTr="002F431E">
        <w:trPr>
          <w:trHeight w:val="967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оборудование и мебель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327,63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2F431E" w:rsidRPr="00727791" w:rsidTr="002F431E">
        <w:trPr>
          <w:trHeight w:val="967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1 264,61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185,81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2F431E" w:rsidRPr="00727791" w:rsidTr="002F431E">
        <w:trPr>
          <w:trHeight w:val="837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Строительно-ремонтные работы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1 871,79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2F431E" w:rsidRPr="00727791" w:rsidTr="002F431E">
        <w:trPr>
          <w:trHeight w:val="268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428,21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2F431E" w:rsidRPr="00727791" w:rsidTr="002F431E">
        <w:trPr>
          <w:trHeight w:val="758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179,24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2F431E" w:rsidRPr="00727791" w:rsidTr="002F431E">
        <w:trPr>
          <w:trHeight w:val="1548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организации готового лечебного питания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846,40</w:t>
            </w:r>
          </w:p>
        </w:tc>
        <w:tc>
          <w:tcPr>
            <w:tcW w:w="1418" w:type="dxa"/>
            <w:vAlign w:val="center"/>
          </w:tcPr>
          <w:p w:rsidR="002F431E" w:rsidRPr="00727791" w:rsidRDefault="0087404F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vAlign w:val="center"/>
          </w:tcPr>
          <w:p w:rsidR="002F431E" w:rsidRPr="00AD3618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AD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2F431E" w:rsidRPr="00727791" w:rsidTr="002F431E">
        <w:trPr>
          <w:trHeight w:val="1466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(включая комплектующие и расходные материалы)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2F431E" w:rsidRPr="00727791" w:rsidTr="002F431E">
        <w:trPr>
          <w:trHeight w:val="1892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назначения, расходные материалы (тест-системы, реагенты и др.)</w:t>
            </w:r>
          </w:p>
        </w:tc>
        <w:tc>
          <w:tcPr>
            <w:tcW w:w="850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1 153,09</w:t>
            </w:r>
          </w:p>
        </w:tc>
        <w:tc>
          <w:tcPr>
            <w:tcW w:w="1418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189,09</w:t>
            </w:r>
          </w:p>
        </w:tc>
        <w:tc>
          <w:tcPr>
            <w:tcW w:w="99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62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10432</w:t>
            </w:r>
          </w:p>
        </w:tc>
        <w:tc>
          <w:tcPr>
            <w:tcW w:w="1588" w:type="dxa"/>
            <w:vAlign w:val="center"/>
          </w:tcPr>
          <w:p w:rsidR="002F431E" w:rsidRPr="00727791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</w:tr>
      <w:tr w:rsidR="002F431E" w:rsidRPr="00727791" w:rsidTr="002F431E">
        <w:trPr>
          <w:trHeight w:val="1270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 и санаторно-курортное лечение</w:t>
            </w:r>
          </w:p>
        </w:tc>
        <w:tc>
          <w:tcPr>
            <w:tcW w:w="850" w:type="dxa"/>
            <w:vAlign w:val="center"/>
          </w:tcPr>
          <w:p w:rsidR="002F431E" w:rsidRPr="00727791" w:rsidRDefault="00845EB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2F431E" w:rsidRPr="00727791" w:rsidRDefault="00845EB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1744DE"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2F431E" w:rsidRPr="00727791" w:rsidRDefault="00845EB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F431E" w:rsidRPr="00727791" w:rsidRDefault="00845EB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vAlign w:val="center"/>
          </w:tcPr>
          <w:p w:rsidR="002F431E" w:rsidRPr="00727791" w:rsidRDefault="00845EB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vAlign w:val="center"/>
          </w:tcPr>
          <w:p w:rsidR="002F431E" w:rsidRPr="00727791" w:rsidRDefault="00845EBC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F431E" w:rsidRPr="00727791" w:rsidTr="002F431E">
        <w:trPr>
          <w:trHeight w:val="1455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 (повышение квалификации)</w:t>
            </w:r>
          </w:p>
        </w:tc>
        <w:tc>
          <w:tcPr>
            <w:tcW w:w="850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9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16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8" w:type="dxa"/>
            <w:vAlign w:val="center"/>
          </w:tcPr>
          <w:p w:rsidR="002F431E" w:rsidRPr="00727791" w:rsidRDefault="0030667D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2F431E" w:rsidRPr="00727791" w:rsidTr="002F431E">
        <w:trPr>
          <w:trHeight w:val="1404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квартир, недвижимого имущества</w:t>
            </w:r>
          </w:p>
        </w:tc>
        <w:tc>
          <w:tcPr>
            <w:tcW w:w="850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718,95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9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8" w:type="dxa"/>
            <w:vAlign w:val="center"/>
          </w:tcPr>
          <w:p w:rsidR="002F431E" w:rsidRPr="00727791" w:rsidRDefault="0030667D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2F431E" w:rsidRPr="00727791" w:rsidTr="002F431E">
        <w:trPr>
          <w:trHeight w:val="568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(кредиты)</w:t>
            </w:r>
          </w:p>
        </w:tc>
        <w:tc>
          <w:tcPr>
            <w:tcW w:w="850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3 464,56</w:t>
            </w:r>
          </w:p>
        </w:tc>
        <w:tc>
          <w:tcPr>
            <w:tcW w:w="1418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99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62" w:type="dxa"/>
            <w:vAlign w:val="center"/>
          </w:tcPr>
          <w:p w:rsidR="002F431E" w:rsidRPr="00727791" w:rsidRDefault="0030667D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  <w:vAlign w:val="center"/>
          </w:tcPr>
          <w:p w:rsidR="002F431E" w:rsidRPr="00727791" w:rsidRDefault="0030667D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F431E" w:rsidRPr="00727791" w:rsidTr="002F431E">
        <w:trPr>
          <w:trHeight w:val="305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50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418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2 130,94</w:t>
            </w:r>
          </w:p>
        </w:tc>
        <w:tc>
          <w:tcPr>
            <w:tcW w:w="1418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D7DC0"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D7DC0"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8D7DC0"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1588" w:type="dxa"/>
            <w:vAlign w:val="center"/>
          </w:tcPr>
          <w:p w:rsidR="002F431E" w:rsidRPr="00727791" w:rsidRDefault="002B1262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2F431E" w:rsidRPr="00727791" w:rsidTr="002F431E">
        <w:trPr>
          <w:trHeight w:val="339"/>
          <w:jc w:val="center"/>
        </w:trPr>
        <w:tc>
          <w:tcPr>
            <w:tcW w:w="2093" w:type="dxa"/>
            <w:vAlign w:val="center"/>
          </w:tcPr>
          <w:p w:rsidR="002F431E" w:rsidRPr="00727791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418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12 562,09</w:t>
            </w:r>
          </w:p>
        </w:tc>
        <w:tc>
          <w:tcPr>
            <w:tcW w:w="1418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735,06</w:t>
            </w:r>
          </w:p>
        </w:tc>
        <w:tc>
          <w:tcPr>
            <w:tcW w:w="992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162" w:type="dxa"/>
            <w:vAlign w:val="center"/>
          </w:tcPr>
          <w:p w:rsidR="002F431E" w:rsidRPr="00727791" w:rsidRDefault="002B126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28889</w:t>
            </w:r>
          </w:p>
        </w:tc>
        <w:tc>
          <w:tcPr>
            <w:tcW w:w="1588" w:type="dxa"/>
            <w:vAlign w:val="center"/>
          </w:tcPr>
          <w:p w:rsidR="002F431E" w:rsidRPr="00727791" w:rsidRDefault="002B1262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</w:tbl>
    <w:p w:rsidR="008A1981" w:rsidRPr="00727791" w:rsidRDefault="008A1981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4AB6" w:rsidRPr="00727791" w:rsidRDefault="00D94AB6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объемы закупок в количественном выражении осуществлялись краевыми заказчиками для медицинских целей.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</w:t>
      </w:r>
    </w:p>
    <w:p w:rsidR="008A1981" w:rsidRPr="00727791" w:rsidRDefault="008A1981" w:rsidP="008703B5">
      <w:pPr>
        <w:tabs>
          <w:tab w:val="left" w:pos="992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закупок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проведено на поставку лекарственных средств</w:t>
      </w:r>
      <w:r w:rsidR="00BD04E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изделий медицинского назначения проведен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2018 году большое количество закупок проведено на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продуктов питания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03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:rsidR="008A1981" w:rsidRPr="00727791" w:rsidRDefault="00E411A3" w:rsidP="006843E4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уммы в структуре государственных закупок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 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услуг по предоставлению кредитных ресурсов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CB44E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27,58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объема закупок),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строительно-ремонтные работы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1 871,79 млн. рублей (14,90%)</w:t>
      </w:r>
      <w:r w:rsidR="007D615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лекарственных средств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1 264,61 млн. рублей (10,07%)</w:t>
      </w:r>
      <w:r w:rsidR="007D615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изделий медицинского назначения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9,18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6843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98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B5B" w:rsidRPr="00727791" w:rsidRDefault="008A1981" w:rsidP="003B0B5B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201</w:t>
      </w:r>
      <w:r w:rsidR="00B00E7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выросла доля закупок в стоимостном выражении на </w:t>
      </w:r>
      <w:r w:rsidR="003B0B5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по организации готового лечебного питания с 1,49% в 2017 году до 6,74% в 2018.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процента закупок в стоимостном выражении отмеча</w:t>
      </w:r>
      <w:r w:rsidR="00C76B1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закупках на</w:t>
      </w:r>
      <w:r w:rsidR="003B0B5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финансовых услуг с 43,49% в 2017 году до 27,58%.</w:t>
      </w:r>
    </w:p>
    <w:p w:rsidR="008A1981" w:rsidRPr="00727791" w:rsidRDefault="008A1981" w:rsidP="003B0B5B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процент экономии при проведении торгов сформировался в закупках 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образовательных услуг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22,67%,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медицинского назначения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16,40%, на поставку продуктов питания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15,88%,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лекарственных средств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поставку вычислительной техники, включая комплектующие и расходные материалы </w:t>
      </w:r>
      <w:r w:rsidR="001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D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1981" w:rsidRPr="00727791" w:rsidRDefault="008A1981" w:rsidP="008A198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 снижения начальной (максимальной) цены контракта</w:t>
      </w:r>
      <w:r w:rsidR="0060202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2017 году,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осуществлялись закупки на оказание услуг по отдыху и санаторно-курортному лечению.</w:t>
      </w:r>
    </w:p>
    <w:p w:rsidR="001B44BA" w:rsidRPr="00727791" w:rsidRDefault="001B44BA" w:rsidP="008A198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Наибольшее количество участников на одну закупку наблюдается в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закупках на поставку вычислительной техники, лекарственных препаратов</w:t>
      </w:r>
      <w:r w:rsidR="00FE5CE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изделий медицинского назначения, а также на выполнение строительно-ремонтных работ.</w:t>
      </w:r>
    </w:p>
    <w:p w:rsidR="00100FD0" w:rsidRPr="00727791" w:rsidRDefault="00100FD0" w:rsidP="008A19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0AC4" w:rsidRPr="00727791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856401"/>
      <w:r w:rsidRPr="00727791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6"/>
      <w:bookmarkEnd w:id="8"/>
    </w:p>
    <w:p w:rsidR="00390AC4" w:rsidRPr="00727791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0B8E" w:rsidRPr="00727791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727791">
        <w:rPr>
          <w:rFonts w:ascii="Times New Roman" w:hAnsi="Times New Roman" w:cs="Times New Roman"/>
          <w:sz w:val="28"/>
          <w:szCs w:val="28"/>
        </w:rPr>
        <w:t>онкурс является наиболее тщательной и сложной процедурой проведения торгов, поэтому и менее используемой среди заказчиков.</w:t>
      </w:r>
    </w:p>
    <w:p w:rsidR="00944CE9" w:rsidRPr="00727791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Так</w:t>
      </w:r>
      <w:r w:rsidR="005C6490" w:rsidRPr="00727791">
        <w:rPr>
          <w:rFonts w:ascii="Times New Roman" w:hAnsi="Times New Roman" w:cs="Times New Roman"/>
          <w:sz w:val="28"/>
          <w:szCs w:val="28"/>
        </w:rPr>
        <w:t xml:space="preserve">, за </w:t>
      </w:r>
      <w:r w:rsidRPr="00727791">
        <w:rPr>
          <w:rFonts w:ascii="Times New Roman" w:hAnsi="Times New Roman" w:cs="Times New Roman"/>
          <w:sz w:val="28"/>
          <w:szCs w:val="28"/>
        </w:rPr>
        <w:t>201</w:t>
      </w:r>
      <w:r w:rsidR="0058660D" w:rsidRPr="00727791">
        <w:rPr>
          <w:rFonts w:ascii="Times New Roman" w:hAnsi="Times New Roman" w:cs="Times New Roman"/>
          <w:sz w:val="28"/>
          <w:szCs w:val="28"/>
        </w:rPr>
        <w:t>8</w:t>
      </w:r>
      <w:r w:rsidR="00F633CF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 xml:space="preserve">год было проведено </w:t>
      </w:r>
      <w:r w:rsidR="00792FCB" w:rsidRPr="00727791">
        <w:rPr>
          <w:rFonts w:ascii="Times New Roman" w:hAnsi="Times New Roman" w:cs="Times New Roman"/>
          <w:sz w:val="28"/>
          <w:szCs w:val="28"/>
        </w:rPr>
        <w:t>2</w:t>
      </w:r>
      <w:r w:rsidR="00EC51F7" w:rsidRPr="00727791">
        <w:rPr>
          <w:rFonts w:ascii="Times New Roman" w:hAnsi="Times New Roman" w:cs="Times New Roman"/>
          <w:sz w:val="28"/>
          <w:szCs w:val="28"/>
        </w:rPr>
        <w:t>9</w:t>
      </w:r>
      <w:r w:rsidRPr="00727791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727791">
        <w:rPr>
          <w:rFonts w:ascii="Times New Roman" w:hAnsi="Times New Roman" w:cs="Times New Roman"/>
          <w:sz w:val="28"/>
          <w:szCs w:val="28"/>
        </w:rPr>
        <w:t>ов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92FCB" w:rsidRPr="00727791">
        <w:rPr>
          <w:rFonts w:ascii="Times New Roman" w:hAnsi="Times New Roman" w:cs="Times New Roman"/>
          <w:sz w:val="28"/>
          <w:szCs w:val="28"/>
        </w:rPr>
        <w:t>5</w:t>
      </w:r>
      <w:r w:rsidR="00EC51F7" w:rsidRPr="00727791">
        <w:rPr>
          <w:rFonts w:ascii="Times New Roman" w:hAnsi="Times New Roman" w:cs="Times New Roman"/>
          <w:sz w:val="28"/>
          <w:szCs w:val="28"/>
        </w:rPr>
        <w:t>76</w:t>
      </w:r>
      <w:r w:rsidR="00792FCB" w:rsidRPr="00727791">
        <w:rPr>
          <w:rFonts w:ascii="Times New Roman" w:hAnsi="Times New Roman" w:cs="Times New Roman"/>
          <w:sz w:val="28"/>
          <w:szCs w:val="28"/>
        </w:rPr>
        <w:t>,</w:t>
      </w:r>
      <w:r w:rsidR="00EC51F7" w:rsidRPr="00727791">
        <w:rPr>
          <w:rFonts w:ascii="Times New Roman" w:hAnsi="Times New Roman" w:cs="Times New Roman"/>
          <w:sz w:val="28"/>
          <w:szCs w:val="28"/>
        </w:rPr>
        <w:t>22</w:t>
      </w:r>
      <w:r w:rsidR="00002B23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 xml:space="preserve">млн. рублей. Доля </w:t>
      </w:r>
      <w:r w:rsidR="001A7EE4" w:rsidRPr="00727791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727791">
        <w:rPr>
          <w:rFonts w:ascii="Times New Roman" w:hAnsi="Times New Roman" w:cs="Times New Roman"/>
          <w:sz w:val="28"/>
          <w:szCs w:val="28"/>
        </w:rPr>
        <w:t xml:space="preserve">конкурсов составила </w:t>
      </w:r>
      <w:r w:rsidR="00EC51F7" w:rsidRPr="00727791">
        <w:rPr>
          <w:rFonts w:ascii="Times New Roman" w:hAnsi="Times New Roman" w:cs="Times New Roman"/>
          <w:sz w:val="28"/>
          <w:szCs w:val="28"/>
        </w:rPr>
        <w:t>0,28</w:t>
      </w:r>
      <w:r w:rsidRPr="00727791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  <w:r w:rsidR="00944CE9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727791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открытых конкурсов сформирована экономия бюджетных средств в сумме 14,72 млн. рублей, что составляет 2,55% </w:t>
      </w:r>
      <w:r w:rsidR="00BB4A8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BB4A8E" w:rsidRPr="00727791">
        <w:rPr>
          <w:rFonts w:ascii="Times New Roman" w:hAnsi="Times New Roman" w:cs="Times New Roman"/>
          <w:sz w:val="28"/>
          <w:szCs w:val="28"/>
        </w:rPr>
        <w:t>В общей экономии доля экономии, сформированная при проведении открытых конкурсов, составляет 2,00%.</w:t>
      </w:r>
    </w:p>
    <w:p w:rsidR="00EE5587" w:rsidRPr="00727791" w:rsidRDefault="00792FCB" w:rsidP="00E42A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</w:rPr>
        <w:t>10</w:t>
      </w:r>
      <w:r w:rsidR="003F4F0C" w:rsidRPr="00727791">
        <w:rPr>
          <w:rFonts w:ascii="Times New Roman" w:hAnsi="Times New Roman" w:cs="Times New Roman"/>
          <w:sz w:val="28"/>
          <w:szCs w:val="28"/>
        </w:rPr>
        <w:t xml:space="preserve"> открытых конкурсов </w:t>
      </w:r>
      <w:r w:rsidR="00EE5587" w:rsidRPr="00727791">
        <w:rPr>
          <w:rFonts w:ascii="Times New Roman" w:hAnsi="Times New Roman" w:cs="Times New Roman"/>
          <w:sz w:val="28"/>
          <w:szCs w:val="28"/>
        </w:rPr>
        <w:t>были признаны состоявшимися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 на общую сумму 67,5</w:t>
      </w:r>
      <w:r w:rsidR="004D42B8" w:rsidRPr="00727791">
        <w:rPr>
          <w:rFonts w:ascii="Times New Roman" w:hAnsi="Times New Roman" w:cs="Times New Roman"/>
          <w:sz w:val="28"/>
          <w:szCs w:val="28"/>
        </w:rPr>
        <w:t>5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B4A8E" w:rsidRPr="00727791">
        <w:rPr>
          <w:rFonts w:ascii="Times New Roman" w:hAnsi="Times New Roman" w:cs="Times New Roman"/>
          <w:sz w:val="28"/>
          <w:szCs w:val="28"/>
        </w:rPr>
        <w:t>.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727791">
        <w:rPr>
          <w:rFonts w:ascii="Times New Roman" w:hAnsi="Times New Roman" w:cs="Times New Roman"/>
          <w:sz w:val="28"/>
          <w:szCs w:val="28"/>
        </w:rPr>
        <w:t>П</w:t>
      </w:r>
      <w:r w:rsidR="00EE55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</w:t>
      </w:r>
      <w:r w:rsidR="00C76D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55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конкурса для ГКУ </w:t>
      </w:r>
      <w:r w:rsidR="004D220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5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единого заказчика</w:t>
      </w:r>
      <w:r w:rsidR="004D220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5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(проектно-изыскательские работы), 1 открытый конкурс для Г</w:t>
      </w:r>
      <w:r w:rsidR="00553F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EE55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лесничествами Забайкальского края»</w:t>
      </w:r>
      <w:r w:rsidR="00553FD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образовательных услуг по повышению квалификации и профессиональной переподготовки специалистов)</w:t>
      </w:r>
      <w:r w:rsidR="006511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DF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конкурса для Министерства природных ресурсов Забайкальского края (</w:t>
      </w:r>
      <w:r w:rsidR="008D74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работ по разработке лесного плана и лесохозяйственных регламентов лесничеств Забайкальского края, </w:t>
      </w:r>
      <w:r w:rsidR="008D74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образовательных услуг по повышению квалификации</w:t>
      </w:r>
      <w:r w:rsidR="006511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работ по лесоустройству</w:t>
      </w:r>
      <w:r w:rsidR="00C4033A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11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открытых конкурса для государственных унитарных предприятий «</w:t>
      </w:r>
      <w:r w:rsidR="00EC260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1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птечный склад» и «</w:t>
      </w:r>
      <w:r w:rsidR="001E5D2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11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втомобильные дороги Забайкалья»</w:t>
      </w:r>
      <w:r w:rsidR="00EC260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2601" w:rsidRPr="00727791">
        <w:t xml:space="preserve"> </w:t>
      </w:r>
      <w:r w:rsidR="00EC2601" w:rsidRPr="00727791">
        <w:rPr>
          <w:rFonts w:ascii="Times New Roman" w:hAnsi="Times New Roman" w:cs="Times New Roman"/>
          <w:sz w:val="28"/>
          <w:szCs w:val="28"/>
        </w:rPr>
        <w:t>о</w:t>
      </w:r>
      <w:r w:rsidR="00EC260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услуг по проведению обязательного ежегодного аудита бухгалтерской (финансовой) отчетности.</w:t>
      </w:r>
    </w:p>
    <w:p w:rsidR="00636C35" w:rsidRPr="00727791" w:rsidRDefault="00C76DF6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1</w:t>
      </w:r>
      <w:r w:rsidR="003901B0" w:rsidRPr="00727791">
        <w:rPr>
          <w:rFonts w:ascii="Times New Roman" w:hAnsi="Times New Roman" w:cs="Times New Roman"/>
          <w:sz w:val="28"/>
          <w:szCs w:val="28"/>
        </w:rPr>
        <w:t>9</w:t>
      </w:r>
      <w:r w:rsidR="008D7413" w:rsidRPr="00727791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757093" w:rsidRPr="00727791">
        <w:rPr>
          <w:rFonts w:ascii="Times New Roman" w:hAnsi="Times New Roman" w:cs="Times New Roman"/>
          <w:sz w:val="28"/>
          <w:szCs w:val="28"/>
        </w:rPr>
        <w:t>ов</w:t>
      </w:r>
      <w:r w:rsidR="008D7413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62430A" w:rsidRPr="0072779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54A70" w:rsidRPr="00727791">
        <w:rPr>
          <w:rFonts w:ascii="Times New Roman" w:hAnsi="Times New Roman" w:cs="Times New Roman"/>
          <w:sz w:val="28"/>
          <w:szCs w:val="28"/>
        </w:rPr>
        <w:t>508</w:t>
      </w:r>
      <w:r w:rsidR="0062430A" w:rsidRPr="00727791">
        <w:rPr>
          <w:rFonts w:ascii="Times New Roman" w:hAnsi="Times New Roman" w:cs="Times New Roman"/>
          <w:sz w:val="28"/>
          <w:szCs w:val="28"/>
        </w:rPr>
        <w:t>,</w:t>
      </w:r>
      <w:r w:rsidR="00754A70" w:rsidRPr="00727791">
        <w:rPr>
          <w:rFonts w:ascii="Times New Roman" w:hAnsi="Times New Roman" w:cs="Times New Roman"/>
          <w:sz w:val="28"/>
          <w:szCs w:val="28"/>
        </w:rPr>
        <w:t>67</w:t>
      </w:r>
      <w:r w:rsidR="0062430A" w:rsidRPr="00727791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8D7413" w:rsidRPr="00727791">
        <w:rPr>
          <w:rFonts w:ascii="Times New Roman" w:hAnsi="Times New Roman" w:cs="Times New Roman"/>
          <w:sz w:val="28"/>
          <w:szCs w:val="28"/>
        </w:rPr>
        <w:t>был</w:t>
      </w:r>
      <w:r w:rsidR="0062430A" w:rsidRPr="00727791">
        <w:rPr>
          <w:rFonts w:ascii="Times New Roman" w:hAnsi="Times New Roman" w:cs="Times New Roman"/>
          <w:sz w:val="28"/>
          <w:szCs w:val="28"/>
        </w:rPr>
        <w:t>и</w:t>
      </w:r>
      <w:r w:rsidR="008D7413" w:rsidRPr="0072779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2430A" w:rsidRPr="00727791">
        <w:rPr>
          <w:rFonts w:ascii="Times New Roman" w:hAnsi="Times New Roman" w:cs="Times New Roman"/>
          <w:sz w:val="28"/>
          <w:szCs w:val="28"/>
        </w:rPr>
        <w:t>ы</w:t>
      </w:r>
      <w:r w:rsidR="008D7413" w:rsidRPr="00727791">
        <w:rPr>
          <w:rFonts w:ascii="Times New Roman" w:hAnsi="Times New Roman" w:cs="Times New Roman"/>
          <w:sz w:val="28"/>
          <w:szCs w:val="28"/>
        </w:rPr>
        <w:t xml:space="preserve"> несостоявшимися</w:t>
      </w:r>
      <w:r w:rsidR="00B47CCC" w:rsidRPr="0072779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по </w:t>
      </w:r>
      <w:r w:rsidR="00625220" w:rsidRPr="00727791">
        <w:rPr>
          <w:rFonts w:ascii="Times New Roman" w:hAnsi="Times New Roman" w:cs="Times New Roman"/>
          <w:sz w:val="28"/>
          <w:szCs w:val="28"/>
        </w:rPr>
        <w:t>10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 открытым конкурсам было подано по </w:t>
      </w:r>
      <w:r w:rsidR="00D564A9" w:rsidRPr="00727791">
        <w:rPr>
          <w:rFonts w:ascii="Times New Roman" w:hAnsi="Times New Roman" w:cs="Times New Roman"/>
          <w:sz w:val="28"/>
          <w:szCs w:val="28"/>
        </w:rPr>
        <w:t>1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 заявке от потенциальных поставщиков (подрядчиков, исполнителей), по </w:t>
      </w:r>
      <w:r w:rsidR="005C4443" w:rsidRPr="00727791">
        <w:rPr>
          <w:rFonts w:ascii="Times New Roman" w:hAnsi="Times New Roman" w:cs="Times New Roman"/>
          <w:sz w:val="28"/>
          <w:szCs w:val="28"/>
        </w:rPr>
        <w:t>8</w:t>
      </w:r>
      <w:r w:rsidR="00636C35" w:rsidRPr="00727791">
        <w:rPr>
          <w:rFonts w:ascii="Times New Roman" w:hAnsi="Times New Roman" w:cs="Times New Roman"/>
          <w:sz w:val="28"/>
          <w:szCs w:val="28"/>
        </w:rPr>
        <w:t xml:space="preserve"> открытым конкурсам на выполнение проектно-изыскательских работ не было подано ни одной заявки</w:t>
      </w:r>
      <w:r w:rsidR="005C4443" w:rsidRPr="00727791">
        <w:rPr>
          <w:rFonts w:ascii="Times New Roman" w:hAnsi="Times New Roman" w:cs="Times New Roman"/>
          <w:sz w:val="28"/>
          <w:szCs w:val="28"/>
        </w:rPr>
        <w:t>, по 1 открытому конкурсу 2 подано заявки, 1 отклонена.</w:t>
      </w:r>
      <w:r w:rsidR="00D564A9" w:rsidRPr="0072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87" w:rsidRPr="00727791" w:rsidRDefault="00B47CCC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Всего на открытые конкурсы было подано </w:t>
      </w:r>
      <w:r w:rsidR="0053490C" w:rsidRPr="00727791">
        <w:rPr>
          <w:rFonts w:ascii="Times New Roman" w:hAnsi="Times New Roman" w:cs="Times New Roman"/>
          <w:sz w:val="28"/>
          <w:szCs w:val="28"/>
        </w:rPr>
        <w:t>3</w:t>
      </w:r>
      <w:r w:rsidR="00D564A9" w:rsidRPr="00727791">
        <w:rPr>
          <w:rFonts w:ascii="Times New Roman" w:hAnsi="Times New Roman" w:cs="Times New Roman"/>
          <w:sz w:val="28"/>
          <w:szCs w:val="28"/>
        </w:rPr>
        <w:t>9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заяв</w:t>
      </w:r>
      <w:r w:rsidR="00D564A9" w:rsidRPr="00727791">
        <w:rPr>
          <w:rFonts w:ascii="Times New Roman" w:hAnsi="Times New Roman" w:cs="Times New Roman"/>
          <w:sz w:val="28"/>
          <w:szCs w:val="28"/>
        </w:rPr>
        <w:t>ок</w:t>
      </w:r>
      <w:r w:rsidRPr="00727791">
        <w:rPr>
          <w:rFonts w:ascii="Times New Roman" w:hAnsi="Times New Roman" w:cs="Times New Roman"/>
          <w:sz w:val="28"/>
          <w:szCs w:val="28"/>
        </w:rPr>
        <w:t xml:space="preserve"> от </w:t>
      </w:r>
      <w:r w:rsidR="0053490C" w:rsidRPr="00727791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727791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исполнителей), среднее количество заявок на один открытый конкурс </w:t>
      </w:r>
      <w:r w:rsidR="00A259F4">
        <w:rPr>
          <w:rFonts w:ascii="Times New Roman" w:hAnsi="Times New Roman" w:cs="Times New Roman"/>
          <w:sz w:val="28"/>
          <w:szCs w:val="28"/>
        </w:rPr>
        <w:t>-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441FE6" w:rsidRPr="00727791">
        <w:rPr>
          <w:rFonts w:ascii="Times New Roman" w:hAnsi="Times New Roman" w:cs="Times New Roman"/>
          <w:sz w:val="28"/>
          <w:szCs w:val="28"/>
        </w:rPr>
        <w:t>1,</w:t>
      </w:r>
      <w:r w:rsidR="0053490C" w:rsidRPr="00727791">
        <w:rPr>
          <w:rFonts w:ascii="Times New Roman" w:hAnsi="Times New Roman" w:cs="Times New Roman"/>
          <w:sz w:val="28"/>
          <w:szCs w:val="28"/>
        </w:rPr>
        <w:t>3</w:t>
      </w:r>
      <w:r w:rsidR="00D564A9" w:rsidRPr="00727791">
        <w:rPr>
          <w:rFonts w:ascii="Times New Roman" w:hAnsi="Times New Roman" w:cs="Times New Roman"/>
          <w:sz w:val="28"/>
          <w:szCs w:val="28"/>
        </w:rPr>
        <w:t>4</w:t>
      </w:r>
      <w:r w:rsidRPr="00727791">
        <w:rPr>
          <w:rFonts w:ascii="Times New Roman" w:hAnsi="Times New Roman" w:cs="Times New Roman"/>
          <w:sz w:val="28"/>
          <w:szCs w:val="28"/>
        </w:rPr>
        <w:t>.</w:t>
      </w:r>
    </w:p>
    <w:p w:rsidR="00E60B8E" w:rsidRPr="00727791" w:rsidRDefault="00B160BD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</w:t>
      </w:r>
      <w:r w:rsidR="00CB4C7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AA0B19" w:rsidRPr="00727791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E60B8E" w:rsidRPr="00727791">
        <w:rPr>
          <w:rFonts w:ascii="Times New Roman" w:hAnsi="Times New Roman" w:cs="Times New Roman"/>
          <w:sz w:val="28"/>
          <w:szCs w:val="28"/>
        </w:rPr>
        <w:t>был</w:t>
      </w:r>
      <w:r w:rsidR="00DC14DC" w:rsidRPr="00727791">
        <w:rPr>
          <w:rFonts w:ascii="Times New Roman" w:hAnsi="Times New Roman" w:cs="Times New Roman"/>
          <w:sz w:val="28"/>
          <w:szCs w:val="28"/>
        </w:rPr>
        <w:t>о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C14DC" w:rsidRPr="00727791">
        <w:rPr>
          <w:rFonts w:ascii="Times New Roman" w:hAnsi="Times New Roman" w:cs="Times New Roman"/>
          <w:sz w:val="28"/>
          <w:szCs w:val="28"/>
        </w:rPr>
        <w:t>о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D564A9" w:rsidRPr="00727791">
        <w:rPr>
          <w:rFonts w:ascii="Times New Roman" w:hAnsi="Times New Roman" w:cs="Times New Roman"/>
          <w:sz w:val="28"/>
          <w:szCs w:val="28"/>
        </w:rPr>
        <w:t>11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DC14DC" w:rsidRPr="00727791">
        <w:rPr>
          <w:rFonts w:ascii="Times New Roman" w:hAnsi="Times New Roman" w:cs="Times New Roman"/>
          <w:sz w:val="28"/>
          <w:szCs w:val="28"/>
        </w:rPr>
        <w:t>х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4A9" w:rsidRPr="00727791">
        <w:rPr>
          <w:rFonts w:ascii="Times New Roman" w:hAnsi="Times New Roman" w:cs="Times New Roman"/>
          <w:sz w:val="28"/>
          <w:szCs w:val="28"/>
        </w:rPr>
        <w:t>ов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с ограниченным участием на сумму </w:t>
      </w:r>
      <w:r w:rsidR="00D564A9" w:rsidRPr="00727791">
        <w:rPr>
          <w:rFonts w:ascii="Times New Roman" w:hAnsi="Times New Roman" w:cs="Times New Roman"/>
          <w:sz w:val="28"/>
          <w:szCs w:val="28"/>
        </w:rPr>
        <w:t>820,</w:t>
      </w:r>
      <w:r w:rsidR="00030387" w:rsidRPr="00030387">
        <w:rPr>
          <w:rFonts w:ascii="Times New Roman" w:hAnsi="Times New Roman" w:cs="Times New Roman"/>
          <w:sz w:val="28"/>
          <w:szCs w:val="28"/>
        </w:rPr>
        <w:t>1</w:t>
      </w:r>
      <w:r w:rsidR="00030387" w:rsidRPr="00EB6913">
        <w:rPr>
          <w:rFonts w:ascii="Times New Roman" w:hAnsi="Times New Roman" w:cs="Times New Roman"/>
          <w:sz w:val="28"/>
          <w:szCs w:val="28"/>
        </w:rPr>
        <w:t>0</w:t>
      </w:r>
      <w:r w:rsidR="00CB4C7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млн. рублей. Доля конкурсов </w:t>
      </w:r>
      <w:r w:rsidR="001A7EE4" w:rsidRPr="00727791">
        <w:rPr>
          <w:rFonts w:ascii="Times New Roman" w:hAnsi="Times New Roman" w:cs="Times New Roman"/>
          <w:sz w:val="28"/>
          <w:szCs w:val="28"/>
        </w:rPr>
        <w:t xml:space="preserve">с ограниченным участием 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4E80" w:rsidRPr="00727791">
        <w:rPr>
          <w:rFonts w:ascii="Times New Roman" w:hAnsi="Times New Roman" w:cs="Times New Roman"/>
          <w:sz w:val="28"/>
          <w:szCs w:val="28"/>
        </w:rPr>
        <w:t>0,</w:t>
      </w:r>
      <w:r w:rsidR="00D564A9" w:rsidRPr="00727791">
        <w:rPr>
          <w:rFonts w:ascii="Times New Roman" w:hAnsi="Times New Roman" w:cs="Times New Roman"/>
          <w:sz w:val="28"/>
          <w:szCs w:val="28"/>
        </w:rPr>
        <w:t>11</w:t>
      </w:r>
      <w:r w:rsidR="005A40D4" w:rsidRPr="00727791">
        <w:rPr>
          <w:rFonts w:ascii="Times New Roman" w:hAnsi="Times New Roman" w:cs="Times New Roman"/>
          <w:sz w:val="28"/>
          <w:szCs w:val="28"/>
        </w:rPr>
        <w:t xml:space="preserve">% </w:t>
      </w:r>
      <w:r w:rsidR="00E60B8E" w:rsidRPr="00727791">
        <w:rPr>
          <w:rFonts w:ascii="Times New Roman" w:hAnsi="Times New Roman" w:cs="Times New Roman"/>
          <w:sz w:val="28"/>
          <w:szCs w:val="28"/>
        </w:rPr>
        <w:t>от общего количества закупок.</w:t>
      </w:r>
      <w:r w:rsidR="00483659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483659" w:rsidRPr="00727791">
        <w:rPr>
          <w:rFonts w:ascii="Times New Roman" w:hAnsi="Times New Roman" w:cs="Times New Roman"/>
          <w:sz w:val="28"/>
          <w:szCs w:val="28"/>
        </w:rPr>
        <w:lastRenderedPageBreak/>
        <w:t>Данны</w:t>
      </w:r>
      <w:r w:rsidR="00B2691A" w:rsidRPr="00727791">
        <w:rPr>
          <w:rFonts w:ascii="Times New Roman" w:hAnsi="Times New Roman" w:cs="Times New Roman"/>
          <w:sz w:val="28"/>
          <w:szCs w:val="28"/>
        </w:rPr>
        <w:t>е</w:t>
      </w:r>
      <w:r w:rsidR="00483659" w:rsidRPr="0072779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2691A" w:rsidRPr="00727791">
        <w:rPr>
          <w:rFonts w:ascii="Times New Roman" w:hAnsi="Times New Roman" w:cs="Times New Roman"/>
          <w:sz w:val="28"/>
          <w:szCs w:val="28"/>
        </w:rPr>
        <w:t>ы</w:t>
      </w:r>
      <w:r w:rsidR="00483659" w:rsidRPr="00727791">
        <w:rPr>
          <w:rFonts w:ascii="Times New Roman" w:hAnsi="Times New Roman" w:cs="Times New Roman"/>
          <w:sz w:val="28"/>
          <w:szCs w:val="28"/>
        </w:rPr>
        <w:t xml:space="preserve"> с ограниченным участием проведен</w:t>
      </w:r>
      <w:r w:rsidR="00B2691A" w:rsidRPr="00727791">
        <w:rPr>
          <w:rFonts w:ascii="Times New Roman" w:hAnsi="Times New Roman" w:cs="Times New Roman"/>
          <w:sz w:val="28"/>
          <w:szCs w:val="28"/>
        </w:rPr>
        <w:t>ы</w:t>
      </w:r>
      <w:r w:rsidR="0045065F" w:rsidRPr="00727791">
        <w:rPr>
          <w:rFonts w:ascii="Times New Roman" w:hAnsi="Times New Roman" w:cs="Times New Roman"/>
          <w:sz w:val="28"/>
          <w:szCs w:val="28"/>
        </w:rPr>
        <w:t xml:space="preserve"> для</w:t>
      </w:r>
      <w:r w:rsidR="00483659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45065F" w:rsidRPr="00727791">
        <w:rPr>
          <w:rFonts w:ascii="Times New Roman" w:hAnsi="Times New Roman" w:cs="Times New Roman"/>
          <w:sz w:val="28"/>
          <w:szCs w:val="28"/>
        </w:rPr>
        <w:t>учреждений здравоохранения, подведомственных Министерству здравоохранения Забайкальского края</w:t>
      </w:r>
      <w:r w:rsidR="00125C3B">
        <w:rPr>
          <w:rFonts w:ascii="Times New Roman" w:hAnsi="Times New Roman" w:cs="Times New Roman"/>
          <w:sz w:val="28"/>
          <w:szCs w:val="28"/>
        </w:rPr>
        <w:t>,</w:t>
      </w:r>
      <w:r w:rsidR="00483659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лечебно-профилактического питания по </w:t>
      </w:r>
      <w:r w:rsidR="004D2209" w:rsidRPr="00727791">
        <w:rPr>
          <w:rFonts w:ascii="Times New Roman" w:hAnsi="Times New Roman" w:cs="Times New Roman"/>
          <w:sz w:val="28"/>
          <w:szCs w:val="28"/>
        </w:rPr>
        <w:t>«</w:t>
      </w:r>
      <w:r w:rsidR="00EE5587" w:rsidRPr="00727791">
        <w:rPr>
          <w:rFonts w:ascii="Times New Roman" w:hAnsi="Times New Roman" w:cs="Times New Roman"/>
          <w:sz w:val="28"/>
          <w:szCs w:val="28"/>
        </w:rPr>
        <w:t>пилотной</w:t>
      </w:r>
      <w:r w:rsidR="004D2209" w:rsidRPr="00727791">
        <w:rPr>
          <w:rFonts w:ascii="Times New Roman" w:hAnsi="Times New Roman" w:cs="Times New Roman"/>
          <w:sz w:val="28"/>
          <w:szCs w:val="28"/>
        </w:rPr>
        <w:t>»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 системе, был</w:t>
      </w:r>
      <w:r w:rsidR="00700378" w:rsidRPr="00727791">
        <w:rPr>
          <w:rFonts w:ascii="Times New Roman" w:hAnsi="Times New Roman" w:cs="Times New Roman"/>
          <w:sz w:val="28"/>
          <w:szCs w:val="28"/>
        </w:rPr>
        <w:t>и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00378" w:rsidRPr="00727791">
        <w:rPr>
          <w:rFonts w:ascii="Times New Roman" w:hAnsi="Times New Roman" w:cs="Times New Roman"/>
          <w:sz w:val="28"/>
          <w:szCs w:val="28"/>
        </w:rPr>
        <w:t>ы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 несостоявшим</w:t>
      </w:r>
      <w:r w:rsidR="00CF5CE2">
        <w:rPr>
          <w:rFonts w:ascii="Times New Roman" w:hAnsi="Times New Roman" w:cs="Times New Roman"/>
          <w:sz w:val="28"/>
          <w:szCs w:val="28"/>
        </w:rPr>
        <w:t>и</w:t>
      </w:r>
      <w:r w:rsidR="00EE5587" w:rsidRPr="00727791">
        <w:rPr>
          <w:rFonts w:ascii="Times New Roman" w:hAnsi="Times New Roman" w:cs="Times New Roman"/>
          <w:sz w:val="28"/>
          <w:szCs w:val="28"/>
        </w:rPr>
        <w:t xml:space="preserve">ся, так как </w:t>
      </w:r>
      <w:r w:rsidR="00700378" w:rsidRPr="00727791">
        <w:rPr>
          <w:rFonts w:ascii="Times New Roman" w:hAnsi="Times New Roman" w:cs="Times New Roman"/>
          <w:sz w:val="28"/>
          <w:szCs w:val="28"/>
        </w:rPr>
        <w:t xml:space="preserve">в каждом случае </w:t>
      </w:r>
      <w:r w:rsidR="00EE5587" w:rsidRPr="00727791">
        <w:rPr>
          <w:rFonts w:ascii="Times New Roman" w:hAnsi="Times New Roman" w:cs="Times New Roman"/>
          <w:sz w:val="28"/>
          <w:szCs w:val="28"/>
        </w:rPr>
        <w:t>была подана только одна заявка от поставщика</w:t>
      </w:r>
      <w:r w:rsidR="007329E4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EE5587" w:rsidRPr="00727791">
        <w:rPr>
          <w:rFonts w:ascii="Times New Roman" w:hAnsi="Times New Roman" w:cs="Times New Roman"/>
          <w:sz w:val="28"/>
          <w:szCs w:val="28"/>
        </w:rPr>
        <w:t>.</w:t>
      </w:r>
    </w:p>
    <w:p w:rsidR="00E60B8E" w:rsidRPr="00727791" w:rsidRDefault="00E60B8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727791">
        <w:rPr>
          <w:rFonts w:ascii="Times New Roman" w:hAnsi="Times New Roman" w:cs="Times New Roman"/>
          <w:sz w:val="28"/>
          <w:szCs w:val="28"/>
        </w:rPr>
        <w:t>осуществления</w:t>
      </w:r>
      <w:r w:rsidRPr="00727791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727791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727791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727791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727791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:rsidR="00E60B8E" w:rsidRPr="00727791" w:rsidRDefault="00AD62C2" w:rsidP="005F40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За </w:t>
      </w:r>
      <w:r w:rsidR="00653C22" w:rsidRPr="00727791">
        <w:rPr>
          <w:rFonts w:ascii="Times New Roman" w:hAnsi="Times New Roman" w:cs="Times New Roman"/>
          <w:sz w:val="28"/>
          <w:szCs w:val="28"/>
        </w:rPr>
        <w:t>201</w:t>
      </w:r>
      <w:r w:rsidR="00A43A16" w:rsidRPr="00727791">
        <w:rPr>
          <w:rFonts w:ascii="Times New Roman" w:hAnsi="Times New Roman" w:cs="Times New Roman"/>
          <w:sz w:val="28"/>
          <w:szCs w:val="28"/>
        </w:rPr>
        <w:t>8</w:t>
      </w:r>
      <w:r w:rsidR="009A302B" w:rsidRPr="00727791">
        <w:rPr>
          <w:rFonts w:ascii="Times New Roman" w:hAnsi="Times New Roman" w:cs="Times New Roman"/>
          <w:sz w:val="28"/>
          <w:szCs w:val="28"/>
        </w:rPr>
        <w:t xml:space="preserve"> год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доля электронных аукционов составила </w:t>
      </w:r>
      <w:r w:rsidR="00694CD9" w:rsidRPr="00727791">
        <w:rPr>
          <w:rFonts w:ascii="Times New Roman" w:hAnsi="Times New Roman" w:cs="Times New Roman"/>
          <w:sz w:val="28"/>
          <w:szCs w:val="28"/>
        </w:rPr>
        <w:br/>
      </w:r>
      <w:r w:rsidR="00485812" w:rsidRPr="00727791">
        <w:rPr>
          <w:rFonts w:ascii="Times New Roman" w:hAnsi="Times New Roman" w:cs="Times New Roman"/>
          <w:sz w:val="28"/>
          <w:szCs w:val="28"/>
        </w:rPr>
        <w:t>9</w:t>
      </w:r>
      <w:r w:rsidR="001D01F1" w:rsidRPr="00727791">
        <w:rPr>
          <w:rFonts w:ascii="Times New Roman" w:hAnsi="Times New Roman" w:cs="Times New Roman"/>
          <w:sz w:val="28"/>
          <w:szCs w:val="28"/>
        </w:rPr>
        <w:t>4,39</w:t>
      </w:r>
      <w:r w:rsidR="00E60B8E" w:rsidRPr="00727791">
        <w:rPr>
          <w:rFonts w:ascii="Times New Roman" w:hAnsi="Times New Roman" w:cs="Times New Roman"/>
          <w:sz w:val="28"/>
          <w:szCs w:val="28"/>
        </w:rPr>
        <w:t>% от общего ко</w:t>
      </w:r>
      <w:r w:rsidR="00044392" w:rsidRPr="00727791">
        <w:rPr>
          <w:rFonts w:ascii="Times New Roman" w:hAnsi="Times New Roman" w:cs="Times New Roman"/>
          <w:sz w:val="28"/>
          <w:szCs w:val="28"/>
        </w:rPr>
        <w:t>личества закупок (был</w:t>
      </w:r>
      <w:r w:rsidR="00C92DBC" w:rsidRPr="00727791">
        <w:rPr>
          <w:rFonts w:ascii="Times New Roman" w:hAnsi="Times New Roman" w:cs="Times New Roman"/>
          <w:sz w:val="28"/>
          <w:szCs w:val="28"/>
        </w:rPr>
        <w:t>о</w:t>
      </w:r>
      <w:r w:rsidR="00044392" w:rsidRPr="0072779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92DBC" w:rsidRPr="00727791">
        <w:rPr>
          <w:rFonts w:ascii="Times New Roman" w:hAnsi="Times New Roman" w:cs="Times New Roman"/>
          <w:sz w:val="28"/>
          <w:szCs w:val="28"/>
        </w:rPr>
        <w:t>о</w:t>
      </w:r>
      <w:r w:rsidR="00A11076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A7377" w:rsidRPr="00727791">
        <w:rPr>
          <w:rFonts w:ascii="Times New Roman" w:hAnsi="Times New Roman" w:cs="Times New Roman"/>
          <w:sz w:val="28"/>
          <w:szCs w:val="28"/>
        </w:rPr>
        <w:t>9689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A43A16" w:rsidRPr="00727791">
        <w:rPr>
          <w:rFonts w:ascii="Times New Roman" w:hAnsi="Times New Roman" w:cs="Times New Roman"/>
          <w:sz w:val="28"/>
          <w:szCs w:val="28"/>
        </w:rPr>
        <w:t>электронных аукцион</w:t>
      </w:r>
      <w:r w:rsidR="001D01F1" w:rsidRPr="00727791">
        <w:rPr>
          <w:rFonts w:ascii="Times New Roman" w:hAnsi="Times New Roman" w:cs="Times New Roman"/>
          <w:sz w:val="28"/>
          <w:szCs w:val="28"/>
        </w:rPr>
        <w:t>ов</w:t>
      </w:r>
      <w:r w:rsidR="00B26AE2" w:rsidRPr="00727791">
        <w:rPr>
          <w:rFonts w:ascii="Times New Roman" w:hAnsi="Times New Roman" w:cs="Times New Roman"/>
          <w:sz w:val="28"/>
          <w:szCs w:val="28"/>
        </w:rPr>
        <w:t xml:space="preserve">) и </w:t>
      </w:r>
      <w:r w:rsidR="001D01F1" w:rsidRPr="00727791">
        <w:rPr>
          <w:rFonts w:ascii="Times New Roman" w:hAnsi="Times New Roman" w:cs="Times New Roman"/>
          <w:sz w:val="28"/>
          <w:szCs w:val="28"/>
        </w:rPr>
        <w:t>83,54</w:t>
      </w:r>
      <w:r w:rsidR="00E60B8E" w:rsidRPr="00727791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(</w:t>
      </w:r>
      <w:r w:rsidR="00C92DBC" w:rsidRPr="0072779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D01F1" w:rsidRPr="00727791">
        <w:rPr>
          <w:rFonts w:ascii="Times New Roman" w:hAnsi="Times New Roman" w:cs="Times New Roman"/>
          <w:sz w:val="28"/>
          <w:szCs w:val="28"/>
        </w:rPr>
        <w:t>10</w:t>
      </w:r>
      <w:r w:rsidR="00782DD3" w:rsidRPr="00727791">
        <w:rPr>
          <w:rFonts w:ascii="Times New Roman" w:hAnsi="Times New Roman" w:cs="Times New Roman"/>
          <w:sz w:val="28"/>
          <w:szCs w:val="28"/>
        </w:rPr>
        <w:t> </w:t>
      </w:r>
      <w:r w:rsidR="001D01F1" w:rsidRPr="00727791">
        <w:rPr>
          <w:rFonts w:ascii="Times New Roman" w:hAnsi="Times New Roman" w:cs="Times New Roman"/>
          <w:sz w:val="28"/>
          <w:szCs w:val="28"/>
        </w:rPr>
        <w:t>493</w:t>
      </w:r>
      <w:r w:rsidR="00782DD3" w:rsidRPr="00727791">
        <w:rPr>
          <w:rFonts w:ascii="Times New Roman" w:hAnsi="Times New Roman" w:cs="Times New Roman"/>
          <w:sz w:val="28"/>
          <w:szCs w:val="28"/>
        </w:rPr>
        <w:t>,</w:t>
      </w:r>
      <w:r w:rsidR="001D01F1" w:rsidRPr="00727791">
        <w:rPr>
          <w:rFonts w:ascii="Times New Roman" w:hAnsi="Times New Roman" w:cs="Times New Roman"/>
          <w:sz w:val="28"/>
          <w:szCs w:val="28"/>
        </w:rPr>
        <w:t>94</w:t>
      </w:r>
      <w:r w:rsidR="005F408B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E60B8E" w:rsidRPr="00727791" w:rsidRDefault="00F5555F" w:rsidP="001258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П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1D01F1" w:rsidRPr="00727791">
        <w:rPr>
          <w:rFonts w:ascii="Times New Roman" w:hAnsi="Times New Roman" w:cs="Times New Roman"/>
          <w:sz w:val="28"/>
          <w:szCs w:val="28"/>
        </w:rPr>
        <w:t>6,73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%, сумма экономии </w:t>
      </w:r>
      <w:r w:rsidR="00A10F1D">
        <w:rPr>
          <w:rFonts w:ascii="Times New Roman" w:hAnsi="Times New Roman" w:cs="Times New Roman"/>
          <w:sz w:val="28"/>
          <w:szCs w:val="28"/>
        </w:rPr>
        <w:t>-</w:t>
      </w:r>
      <w:r w:rsidR="00954CDD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1D01F1" w:rsidRPr="00727791">
        <w:rPr>
          <w:rFonts w:ascii="Times New Roman" w:hAnsi="Times New Roman" w:cs="Times New Roman"/>
          <w:sz w:val="28"/>
          <w:szCs w:val="28"/>
        </w:rPr>
        <w:t>706,70</w:t>
      </w:r>
      <w:r w:rsidR="00954CDD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27791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727791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AC21AE" w:rsidRPr="00727791">
        <w:rPr>
          <w:rFonts w:ascii="Times New Roman" w:hAnsi="Times New Roman" w:cs="Times New Roman"/>
          <w:sz w:val="28"/>
          <w:szCs w:val="28"/>
        </w:rPr>
        <w:t>9</w:t>
      </w:r>
      <w:r w:rsidR="001D01F1" w:rsidRPr="00727791">
        <w:rPr>
          <w:rFonts w:ascii="Times New Roman" w:hAnsi="Times New Roman" w:cs="Times New Roman"/>
          <w:sz w:val="28"/>
          <w:szCs w:val="28"/>
        </w:rPr>
        <w:t>6,14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66C4" w:rsidRPr="00727791" w:rsidRDefault="00E60B8E" w:rsidP="007C1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727791">
        <w:rPr>
          <w:rFonts w:ascii="Times New Roman" w:hAnsi="Times New Roman" w:cs="Times New Roman"/>
          <w:sz w:val="28"/>
          <w:szCs w:val="28"/>
        </w:rPr>
        <w:t>ы</w:t>
      </w:r>
      <w:r w:rsidRPr="00727791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727791">
        <w:rPr>
          <w:rFonts w:ascii="Times New Roman" w:hAnsi="Times New Roman" w:cs="Times New Roman"/>
          <w:sz w:val="28"/>
          <w:szCs w:val="28"/>
        </w:rPr>
        <w:t>имися</w:t>
      </w:r>
      <w:r w:rsidRPr="00727791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1D01F1" w:rsidRPr="00727791">
        <w:rPr>
          <w:rFonts w:ascii="Times New Roman" w:hAnsi="Times New Roman" w:cs="Times New Roman"/>
          <w:sz w:val="28"/>
          <w:szCs w:val="28"/>
        </w:rPr>
        <w:t>5103</w:t>
      </w:r>
      <w:r w:rsidR="001E7394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727791">
        <w:rPr>
          <w:rFonts w:ascii="Times New Roman" w:hAnsi="Times New Roman" w:cs="Times New Roman"/>
          <w:sz w:val="28"/>
          <w:szCs w:val="28"/>
        </w:rPr>
        <w:t>закуп</w:t>
      </w:r>
      <w:r w:rsidR="001D01F1" w:rsidRPr="00727791">
        <w:rPr>
          <w:rFonts w:ascii="Times New Roman" w:hAnsi="Times New Roman" w:cs="Times New Roman"/>
          <w:sz w:val="28"/>
          <w:szCs w:val="28"/>
        </w:rPr>
        <w:t>ки</w:t>
      </w:r>
      <w:r w:rsidRPr="00727791">
        <w:rPr>
          <w:rFonts w:ascii="Times New Roman" w:hAnsi="Times New Roman" w:cs="Times New Roman"/>
          <w:sz w:val="28"/>
          <w:szCs w:val="28"/>
        </w:rPr>
        <w:t xml:space="preserve"> (</w:t>
      </w:r>
      <w:r w:rsidR="003B00DB" w:rsidRPr="00727791">
        <w:rPr>
          <w:rFonts w:ascii="Times New Roman" w:hAnsi="Times New Roman" w:cs="Times New Roman"/>
          <w:sz w:val="28"/>
          <w:szCs w:val="28"/>
        </w:rPr>
        <w:t>5</w:t>
      </w:r>
      <w:r w:rsidR="001D01F1" w:rsidRPr="00727791">
        <w:rPr>
          <w:rFonts w:ascii="Times New Roman" w:hAnsi="Times New Roman" w:cs="Times New Roman"/>
          <w:sz w:val="28"/>
          <w:szCs w:val="28"/>
        </w:rPr>
        <w:t>2,67</w:t>
      </w:r>
      <w:r w:rsidR="00D62C67" w:rsidRPr="00727791">
        <w:rPr>
          <w:rFonts w:ascii="Times New Roman" w:hAnsi="Times New Roman" w:cs="Times New Roman"/>
          <w:sz w:val="28"/>
          <w:szCs w:val="28"/>
        </w:rPr>
        <w:t>%</w:t>
      </w:r>
      <w:r w:rsidRPr="00727791">
        <w:rPr>
          <w:rFonts w:ascii="Times New Roman" w:hAnsi="Times New Roman" w:cs="Times New Roman"/>
          <w:sz w:val="28"/>
          <w:szCs w:val="28"/>
        </w:rPr>
        <w:t>)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727791">
        <w:rPr>
          <w:rFonts w:ascii="Times New Roman" w:hAnsi="Times New Roman" w:cs="Times New Roman"/>
          <w:sz w:val="28"/>
          <w:szCs w:val="28"/>
        </w:rPr>
        <w:t> </w:t>
      </w:r>
      <w:r w:rsidR="001D01F1" w:rsidRPr="00727791">
        <w:rPr>
          <w:rFonts w:ascii="Times New Roman" w:hAnsi="Times New Roman" w:cs="Times New Roman"/>
          <w:sz w:val="28"/>
          <w:szCs w:val="28"/>
        </w:rPr>
        <w:t>3 766,84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60B8E" w:rsidRPr="00727791" w:rsidRDefault="00D966C4" w:rsidP="00D966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Н</w:t>
      </w:r>
      <w:r w:rsidR="00E60B8E" w:rsidRPr="00727791">
        <w:rPr>
          <w:rFonts w:ascii="Times New Roman" w:hAnsi="Times New Roman" w:cs="Times New Roman"/>
          <w:sz w:val="28"/>
          <w:szCs w:val="28"/>
        </w:rPr>
        <w:t>е состоявш</w:t>
      </w:r>
      <w:r w:rsidR="005D648F" w:rsidRPr="00727791">
        <w:rPr>
          <w:rFonts w:ascii="Times New Roman" w:hAnsi="Times New Roman" w:cs="Times New Roman"/>
          <w:sz w:val="28"/>
          <w:szCs w:val="28"/>
        </w:rPr>
        <w:t>имися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727791">
        <w:rPr>
          <w:rFonts w:ascii="Times New Roman" w:hAnsi="Times New Roman" w:cs="Times New Roman"/>
          <w:sz w:val="28"/>
          <w:szCs w:val="28"/>
        </w:rPr>
        <w:t>ы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1D01F1" w:rsidRPr="00727791">
        <w:rPr>
          <w:rFonts w:ascii="Times New Roman" w:hAnsi="Times New Roman" w:cs="Times New Roman"/>
          <w:sz w:val="28"/>
          <w:szCs w:val="28"/>
        </w:rPr>
        <w:t>4586</w:t>
      </w:r>
      <w:r w:rsidR="001E7394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727791">
        <w:rPr>
          <w:rFonts w:ascii="Times New Roman" w:hAnsi="Times New Roman" w:cs="Times New Roman"/>
          <w:sz w:val="28"/>
          <w:szCs w:val="28"/>
        </w:rPr>
        <w:t>закуп</w:t>
      </w:r>
      <w:r w:rsidR="001D01F1" w:rsidRPr="00727791">
        <w:rPr>
          <w:rFonts w:ascii="Times New Roman" w:hAnsi="Times New Roman" w:cs="Times New Roman"/>
          <w:sz w:val="28"/>
          <w:szCs w:val="28"/>
        </w:rPr>
        <w:t>ок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(</w:t>
      </w:r>
      <w:r w:rsidR="00C25098" w:rsidRPr="00727791">
        <w:rPr>
          <w:rFonts w:ascii="Times New Roman" w:hAnsi="Times New Roman" w:cs="Times New Roman"/>
          <w:sz w:val="28"/>
          <w:szCs w:val="28"/>
        </w:rPr>
        <w:t>4</w:t>
      </w:r>
      <w:r w:rsidR="001D01F1" w:rsidRPr="00727791">
        <w:rPr>
          <w:rFonts w:ascii="Times New Roman" w:hAnsi="Times New Roman" w:cs="Times New Roman"/>
          <w:sz w:val="28"/>
          <w:szCs w:val="28"/>
        </w:rPr>
        <w:t>7</w:t>
      </w:r>
      <w:r w:rsidR="001E7394" w:rsidRPr="00727791">
        <w:rPr>
          <w:rFonts w:ascii="Times New Roman" w:hAnsi="Times New Roman" w:cs="Times New Roman"/>
          <w:sz w:val="28"/>
          <w:szCs w:val="28"/>
        </w:rPr>
        <w:t>,</w:t>
      </w:r>
      <w:r w:rsidR="001D01F1" w:rsidRPr="00727791">
        <w:rPr>
          <w:rFonts w:ascii="Times New Roman" w:hAnsi="Times New Roman" w:cs="Times New Roman"/>
          <w:sz w:val="28"/>
          <w:szCs w:val="28"/>
        </w:rPr>
        <w:t>33</w:t>
      </w:r>
      <w:r w:rsidR="00E60B8E" w:rsidRPr="00727791">
        <w:rPr>
          <w:rFonts w:ascii="Times New Roman" w:hAnsi="Times New Roman" w:cs="Times New Roman"/>
          <w:sz w:val="28"/>
          <w:szCs w:val="28"/>
        </w:rPr>
        <w:t>%)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D01F1" w:rsidRPr="00727791">
        <w:rPr>
          <w:rFonts w:ascii="Times New Roman" w:hAnsi="Times New Roman" w:cs="Times New Roman"/>
          <w:sz w:val="28"/>
          <w:szCs w:val="28"/>
        </w:rPr>
        <w:t>6</w:t>
      </w:r>
      <w:r w:rsidRPr="00727791">
        <w:rPr>
          <w:rFonts w:ascii="Times New Roman" w:hAnsi="Times New Roman" w:cs="Times New Roman"/>
          <w:sz w:val="28"/>
          <w:szCs w:val="28"/>
        </w:rPr>
        <w:t> </w:t>
      </w:r>
      <w:r w:rsidR="001D01F1" w:rsidRPr="00727791">
        <w:rPr>
          <w:rFonts w:ascii="Times New Roman" w:hAnsi="Times New Roman" w:cs="Times New Roman"/>
          <w:sz w:val="28"/>
          <w:szCs w:val="28"/>
        </w:rPr>
        <w:t>727</w:t>
      </w:r>
      <w:r w:rsidRPr="00727791">
        <w:rPr>
          <w:rFonts w:ascii="Times New Roman" w:hAnsi="Times New Roman" w:cs="Times New Roman"/>
          <w:sz w:val="28"/>
          <w:szCs w:val="28"/>
        </w:rPr>
        <w:t>,</w:t>
      </w:r>
      <w:r w:rsidR="001D01F1" w:rsidRPr="00727791">
        <w:rPr>
          <w:rFonts w:ascii="Times New Roman" w:hAnsi="Times New Roman" w:cs="Times New Roman"/>
          <w:sz w:val="28"/>
          <w:szCs w:val="28"/>
        </w:rPr>
        <w:t>10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. Основные причины признания электронных аукционов не состоявшимися </w:t>
      </w:r>
      <w:r w:rsidR="00A00722">
        <w:rPr>
          <w:rFonts w:ascii="Times New Roman" w:hAnsi="Times New Roman" w:cs="Times New Roman"/>
          <w:sz w:val="28"/>
          <w:szCs w:val="28"/>
        </w:rPr>
        <w:t>- это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отсутствие предложений от потенциальных поставщиков, так по </w:t>
      </w:r>
      <w:r w:rsidR="001B713A" w:rsidRPr="00727791">
        <w:rPr>
          <w:rFonts w:ascii="Times New Roman" w:hAnsi="Times New Roman" w:cs="Times New Roman"/>
          <w:sz w:val="28"/>
          <w:szCs w:val="28"/>
        </w:rPr>
        <w:t>935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1B713A" w:rsidRPr="00727791">
        <w:rPr>
          <w:rFonts w:ascii="Times New Roman" w:hAnsi="Times New Roman" w:cs="Times New Roman"/>
          <w:sz w:val="28"/>
          <w:szCs w:val="28"/>
        </w:rPr>
        <w:t>2634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727791">
        <w:rPr>
          <w:rFonts w:ascii="Times New Roman" w:hAnsi="Times New Roman" w:cs="Times New Roman"/>
          <w:sz w:val="28"/>
          <w:szCs w:val="28"/>
        </w:rPr>
        <w:t>ам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727791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727791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727791">
        <w:rPr>
          <w:rFonts w:ascii="Times New Roman" w:hAnsi="Times New Roman" w:cs="Times New Roman"/>
          <w:sz w:val="28"/>
          <w:szCs w:val="28"/>
        </w:rPr>
        <w:t xml:space="preserve">, по </w:t>
      </w:r>
      <w:r w:rsidR="001B713A" w:rsidRPr="00727791">
        <w:rPr>
          <w:rFonts w:ascii="Times New Roman" w:hAnsi="Times New Roman" w:cs="Times New Roman"/>
          <w:sz w:val="28"/>
          <w:szCs w:val="28"/>
        </w:rPr>
        <w:t>166</w:t>
      </w:r>
      <w:r w:rsidR="004B718C"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1941" w:rsidRPr="00727791">
        <w:rPr>
          <w:rFonts w:ascii="Times New Roman" w:hAnsi="Times New Roman" w:cs="Times New Roman"/>
          <w:sz w:val="28"/>
          <w:szCs w:val="28"/>
        </w:rPr>
        <w:t>ам</w:t>
      </w:r>
      <w:r w:rsidR="004B718C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727791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727791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:rsidR="00D966C4" w:rsidRPr="00727791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727791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533D09" w:rsidRPr="00727791">
        <w:rPr>
          <w:rFonts w:ascii="Times New Roman" w:hAnsi="Times New Roman" w:cs="Times New Roman"/>
          <w:sz w:val="28"/>
          <w:szCs w:val="28"/>
        </w:rPr>
        <w:t>2</w:t>
      </w:r>
      <w:r w:rsidR="00A76C13" w:rsidRPr="00727791">
        <w:rPr>
          <w:rFonts w:ascii="Times New Roman" w:hAnsi="Times New Roman" w:cs="Times New Roman"/>
          <w:sz w:val="28"/>
          <w:szCs w:val="28"/>
        </w:rPr>
        <w:t>7890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727791">
        <w:rPr>
          <w:rFonts w:ascii="Times New Roman" w:hAnsi="Times New Roman" w:cs="Times New Roman"/>
          <w:sz w:val="28"/>
          <w:szCs w:val="28"/>
        </w:rPr>
        <w:t>ок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36538684"/>
      <w:r w:rsidR="00D966C4" w:rsidRPr="00727791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727791">
        <w:rPr>
          <w:rFonts w:ascii="Times New Roman" w:hAnsi="Times New Roman" w:cs="Times New Roman"/>
          <w:sz w:val="28"/>
          <w:szCs w:val="28"/>
        </w:rPr>
        <w:t>2,88</w:t>
      </w:r>
      <w:r w:rsidR="00D966C4" w:rsidRPr="00727791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9"/>
    <w:p w:rsidR="00E60B8E" w:rsidRPr="00727791" w:rsidRDefault="00E60B8E" w:rsidP="002013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Запрос котировок занимает второе место по степени востребованности. Запрос котировок позволяет разместить </w:t>
      </w:r>
      <w:r w:rsidR="00F5555F" w:rsidRPr="00727791">
        <w:rPr>
          <w:rFonts w:ascii="Times New Roman" w:hAnsi="Times New Roman" w:cs="Times New Roman"/>
          <w:sz w:val="28"/>
          <w:szCs w:val="28"/>
        </w:rPr>
        <w:t>закупку</w:t>
      </w:r>
      <w:r w:rsidRPr="00727791">
        <w:rPr>
          <w:rFonts w:ascii="Times New Roman" w:hAnsi="Times New Roman" w:cs="Times New Roman"/>
          <w:sz w:val="28"/>
          <w:szCs w:val="28"/>
        </w:rPr>
        <w:t xml:space="preserve"> в </w:t>
      </w:r>
      <w:r w:rsidR="000F4B24" w:rsidRPr="00727791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727791">
        <w:rPr>
          <w:rFonts w:ascii="Times New Roman" w:hAnsi="Times New Roman" w:cs="Times New Roman"/>
          <w:sz w:val="28"/>
          <w:szCs w:val="28"/>
        </w:rPr>
        <w:t>сроки, чем привлекает многих заказчиков, и является наиболее простым</w:t>
      </w:r>
      <w:r w:rsidR="0003670C" w:rsidRPr="00727791">
        <w:rPr>
          <w:rFonts w:ascii="Times New Roman" w:hAnsi="Times New Roman" w:cs="Times New Roman"/>
          <w:sz w:val="28"/>
          <w:szCs w:val="28"/>
        </w:rPr>
        <w:t xml:space="preserve"> способом размещения заказа</w:t>
      </w:r>
      <w:r w:rsidRPr="00727791">
        <w:rPr>
          <w:rFonts w:ascii="Times New Roman" w:hAnsi="Times New Roman" w:cs="Times New Roman"/>
          <w:sz w:val="28"/>
          <w:szCs w:val="28"/>
        </w:rPr>
        <w:t>, так как содержит минимум требований.</w:t>
      </w:r>
    </w:p>
    <w:p w:rsidR="00E60B8E" w:rsidRPr="00727791" w:rsidRDefault="00895050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За </w:t>
      </w:r>
      <w:r w:rsidR="00E60B8E" w:rsidRPr="00727791">
        <w:rPr>
          <w:rFonts w:ascii="Times New Roman" w:hAnsi="Times New Roman" w:cs="Times New Roman"/>
          <w:sz w:val="28"/>
          <w:szCs w:val="28"/>
        </w:rPr>
        <w:t>201</w:t>
      </w:r>
      <w:r w:rsidR="0020137A" w:rsidRPr="00727791">
        <w:rPr>
          <w:rFonts w:ascii="Times New Roman" w:hAnsi="Times New Roman" w:cs="Times New Roman"/>
          <w:sz w:val="28"/>
          <w:szCs w:val="28"/>
        </w:rPr>
        <w:t>8</w:t>
      </w:r>
      <w:r w:rsidR="00A754B9" w:rsidRPr="00727791">
        <w:rPr>
          <w:rFonts w:ascii="Times New Roman" w:hAnsi="Times New Roman" w:cs="Times New Roman"/>
          <w:sz w:val="28"/>
          <w:szCs w:val="28"/>
        </w:rPr>
        <w:t xml:space="preserve"> год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D4519D" w:rsidRPr="00727791">
        <w:rPr>
          <w:rFonts w:ascii="Times New Roman" w:hAnsi="Times New Roman" w:cs="Times New Roman"/>
          <w:sz w:val="28"/>
          <w:szCs w:val="28"/>
        </w:rPr>
        <w:t>490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4519D" w:rsidRPr="00727791">
        <w:rPr>
          <w:rFonts w:ascii="Times New Roman" w:hAnsi="Times New Roman" w:cs="Times New Roman"/>
          <w:sz w:val="28"/>
          <w:szCs w:val="28"/>
        </w:rPr>
        <w:t>ов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 котировок на сумму </w:t>
      </w:r>
      <w:r w:rsidR="00D4519D" w:rsidRPr="00727791">
        <w:rPr>
          <w:rFonts w:ascii="Times New Roman" w:hAnsi="Times New Roman" w:cs="Times New Roman"/>
          <w:sz w:val="28"/>
          <w:szCs w:val="28"/>
        </w:rPr>
        <w:t>85,55</w:t>
      </w:r>
      <w:r w:rsidR="000548F8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млн. рублей. Экономия финансовых средств по результатам проведения запросов котировок составила </w:t>
      </w:r>
      <w:r w:rsidR="0052791E" w:rsidRPr="00727791">
        <w:rPr>
          <w:rFonts w:ascii="Times New Roman" w:hAnsi="Times New Roman" w:cs="Times New Roman"/>
          <w:sz w:val="28"/>
          <w:szCs w:val="28"/>
        </w:rPr>
        <w:t>1</w:t>
      </w:r>
      <w:r w:rsidR="00E676E1" w:rsidRPr="00727791">
        <w:rPr>
          <w:rFonts w:ascii="Times New Roman" w:hAnsi="Times New Roman" w:cs="Times New Roman"/>
          <w:sz w:val="28"/>
          <w:szCs w:val="28"/>
        </w:rPr>
        <w:t>3</w:t>
      </w:r>
      <w:r w:rsidR="0052791E" w:rsidRPr="00727791">
        <w:rPr>
          <w:rFonts w:ascii="Times New Roman" w:hAnsi="Times New Roman" w:cs="Times New Roman"/>
          <w:sz w:val="28"/>
          <w:szCs w:val="28"/>
        </w:rPr>
        <w:t>,</w:t>
      </w:r>
      <w:r w:rsidR="00E676E1" w:rsidRPr="00727791">
        <w:rPr>
          <w:rFonts w:ascii="Times New Roman" w:hAnsi="Times New Roman" w:cs="Times New Roman"/>
          <w:sz w:val="28"/>
          <w:szCs w:val="28"/>
        </w:rPr>
        <w:t>9</w:t>
      </w:r>
      <w:r w:rsidR="00F85CB0" w:rsidRPr="00727791">
        <w:rPr>
          <w:rFonts w:ascii="Times New Roman" w:hAnsi="Times New Roman" w:cs="Times New Roman"/>
          <w:sz w:val="28"/>
          <w:szCs w:val="28"/>
        </w:rPr>
        <w:t>3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%, что в стоимостном выражении составляет </w:t>
      </w:r>
      <w:r w:rsidR="00D4519D" w:rsidRPr="00727791">
        <w:rPr>
          <w:rFonts w:ascii="Times New Roman" w:hAnsi="Times New Roman" w:cs="Times New Roman"/>
          <w:sz w:val="28"/>
          <w:szCs w:val="28"/>
        </w:rPr>
        <w:t>11,9</w:t>
      </w:r>
      <w:r w:rsidR="00F85CB0" w:rsidRPr="00727791">
        <w:rPr>
          <w:rFonts w:ascii="Times New Roman" w:hAnsi="Times New Roman" w:cs="Times New Roman"/>
          <w:sz w:val="28"/>
          <w:szCs w:val="28"/>
        </w:rPr>
        <w:t>2</w:t>
      </w:r>
      <w:r w:rsidR="000548F8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727791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E43AA8" w:rsidRPr="00727791">
        <w:rPr>
          <w:rFonts w:ascii="Times New Roman" w:hAnsi="Times New Roman" w:cs="Times New Roman"/>
          <w:sz w:val="28"/>
          <w:szCs w:val="28"/>
        </w:rPr>
        <w:t>В общей экономии</w:t>
      </w:r>
      <w:r w:rsidR="00992DED" w:rsidRPr="00727791">
        <w:rPr>
          <w:rFonts w:ascii="Times New Roman" w:hAnsi="Times New Roman" w:cs="Times New Roman"/>
          <w:sz w:val="28"/>
          <w:szCs w:val="28"/>
        </w:rPr>
        <w:t xml:space="preserve"> доля </w:t>
      </w:r>
      <w:r w:rsidR="00E43AA8" w:rsidRPr="00727791">
        <w:rPr>
          <w:rFonts w:ascii="Times New Roman" w:hAnsi="Times New Roman" w:cs="Times New Roman"/>
          <w:sz w:val="28"/>
          <w:szCs w:val="28"/>
        </w:rPr>
        <w:t>экономи</w:t>
      </w:r>
      <w:r w:rsidR="00992DED" w:rsidRPr="00727791">
        <w:rPr>
          <w:rFonts w:ascii="Times New Roman" w:hAnsi="Times New Roman" w:cs="Times New Roman"/>
          <w:sz w:val="28"/>
          <w:szCs w:val="28"/>
        </w:rPr>
        <w:t>и</w:t>
      </w:r>
      <w:r w:rsidR="00E43AA8" w:rsidRPr="00727791">
        <w:rPr>
          <w:rFonts w:ascii="Times New Roman" w:hAnsi="Times New Roman" w:cs="Times New Roman"/>
          <w:sz w:val="28"/>
          <w:szCs w:val="28"/>
        </w:rPr>
        <w:t>, сформированн</w:t>
      </w:r>
      <w:r w:rsidR="00992DED" w:rsidRPr="00727791">
        <w:rPr>
          <w:rFonts w:ascii="Times New Roman" w:hAnsi="Times New Roman" w:cs="Times New Roman"/>
          <w:sz w:val="28"/>
          <w:szCs w:val="28"/>
        </w:rPr>
        <w:t>ая</w:t>
      </w:r>
      <w:r w:rsidR="00E43AA8" w:rsidRPr="00727791">
        <w:rPr>
          <w:rFonts w:ascii="Times New Roman" w:hAnsi="Times New Roman" w:cs="Times New Roman"/>
          <w:sz w:val="28"/>
          <w:szCs w:val="28"/>
        </w:rPr>
        <w:t xml:space="preserve"> при проведении запрос</w:t>
      </w:r>
      <w:r w:rsidR="00992DED" w:rsidRPr="00727791">
        <w:rPr>
          <w:rFonts w:ascii="Times New Roman" w:hAnsi="Times New Roman" w:cs="Times New Roman"/>
          <w:sz w:val="28"/>
          <w:szCs w:val="28"/>
        </w:rPr>
        <w:t>ов</w:t>
      </w:r>
      <w:r w:rsidR="00E43AA8" w:rsidRPr="00727791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4775FD" w:rsidRPr="00727791">
        <w:rPr>
          <w:rFonts w:ascii="Times New Roman" w:hAnsi="Times New Roman" w:cs="Times New Roman"/>
          <w:sz w:val="28"/>
          <w:szCs w:val="28"/>
        </w:rPr>
        <w:t>,</w:t>
      </w:r>
      <w:r w:rsidR="00A235BA" w:rsidRPr="0072779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51EE" w:rsidRPr="00727791">
        <w:rPr>
          <w:rFonts w:ascii="Times New Roman" w:hAnsi="Times New Roman" w:cs="Times New Roman"/>
          <w:sz w:val="28"/>
          <w:szCs w:val="28"/>
        </w:rPr>
        <w:t>1,</w:t>
      </w:r>
      <w:r w:rsidR="00E676E1" w:rsidRPr="00727791">
        <w:rPr>
          <w:rFonts w:ascii="Times New Roman" w:hAnsi="Times New Roman" w:cs="Times New Roman"/>
          <w:sz w:val="28"/>
          <w:szCs w:val="28"/>
        </w:rPr>
        <w:t>62</w:t>
      </w:r>
      <w:r w:rsidR="00E43AA8" w:rsidRPr="00727791">
        <w:rPr>
          <w:rFonts w:ascii="Times New Roman" w:hAnsi="Times New Roman" w:cs="Times New Roman"/>
          <w:sz w:val="28"/>
          <w:szCs w:val="28"/>
        </w:rPr>
        <w:t>%.</w:t>
      </w:r>
    </w:p>
    <w:p w:rsidR="00A8420D" w:rsidRPr="00727791" w:rsidRDefault="00E60B8E" w:rsidP="004A1B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На участие в запросах котировок подан</w:t>
      </w:r>
      <w:r w:rsidR="0052791E" w:rsidRPr="00727791">
        <w:rPr>
          <w:rFonts w:ascii="Times New Roman" w:hAnsi="Times New Roman" w:cs="Times New Roman"/>
          <w:sz w:val="28"/>
          <w:szCs w:val="28"/>
        </w:rPr>
        <w:t xml:space="preserve">о </w:t>
      </w:r>
      <w:r w:rsidR="00E676E1" w:rsidRPr="00727791">
        <w:rPr>
          <w:rFonts w:ascii="Times New Roman" w:hAnsi="Times New Roman" w:cs="Times New Roman"/>
          <w:sz w:val="28"/>
          <w:szCs w:val="28"/>
        </w:rPr>
        <w:t>835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заяв</w:t>
      </w:r>
      <w:r w:rsidR="00E676E1" w:rsidRPr="00727791">
        <w:rPr>
          <w:rFonts w:ascii="Times New Roman" w:hAnsi="Times New Roman" w:cs="Times New Roman"/>
          <w:sz w:val="28"/>
          <w:szCs w:val="28"/>
        </w:rPr>
        <w:t>ок</w:t>
      </w:r>
      <w:r w:rsidRPr="00727791">
        <w:rPr>
          <w:rFonts w:ascii="Times New Roman" w:hAnsi="Times New Roman" w:cs="Times New Roman"/>
          <w:sz w:val="28"/>
          <w:szCs w:val="28"/>
        </w:rPr>
        <w:t xml:space="preserve">, в среднем </w:t>
      </w:r>
      <w:r w:rsidR="002D28F5">
        <w:rPr>
          <w:rFonts w:ascii="Times New Roman" w:hAnsi="Times New Roman" w:cs="Times New Roman"/>
          <w:sz w:val="28"/>
          <w:szCs w:val="28"/>
        </w:rPr>
        <w:t>-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52791E" w:rsidRPr="00727791">
        <w:rPr>
          <w:rFonts w:ascii="Times New Roman" w:hAnsi="Times New Roman" w:cs="Times New Roman"/>
          <w:sz w:val="28"/>
          <w:szCs w:val="28"/>
        </w:rPr>
        <w:t>1,</w:t>
      </w:r>
      <w:r w:rsidR="00E676E1" w:rsidRPr="00727791">
        <w:rPr>
          <w:rFonts w:ascii="Times New Roman" w:hAnsi="Times New Roman" w:cs="Times New Roman"/>
          <w:sz w:val="28"/>
          <w:szCs w:val="28"/>
        </w:rPr>
        <w:t>70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заявки на закупку.</w:t>
      </w:r>
    </w:p>
    <w:p w:rsidR="00A8420D" w:rsidRPr="00727791" w:rsidRDefault="00A8420D" w:rsidP="004A1B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С 01 июля 2018 года в связи с изменением законодательства в сфере закупок у заказчиков появилось право осуществления конкурентных процедур в форме запроса котировок в электронной форме, запроса предложений в электронной форме, открытого конкурса в электронной </w:t>
      </w:r>
      <w:r w:rsidRPr="00727791">
        <w:rPr>
          <w:rFonts w:ascii="Times New Roman" w:hAnsi="Times New Roman" w:cs="Times New Roman"/>
          <w:sz w:val="28"/>
          <w:szCs w:val="28"/>
        </w:rPr>
        <w:lastRenderedPageBreak/>
        <w:t xml:space="preserve">форме. </w:t>
      </w:r>
    </w:p>
    <w:p w:rsidR="00FE1F8B" w:rsidRPr="00727791" w:rsidRDefault="00524E3F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За отчетный период б</w:t>
      </w:r>
      <w:r w:rsidR="00A8420D" w:rsidRPr="00727791">
        <w:rPr>
          <w:rFonts w:ascii="Times New Roman" w:hAnsi="Times New Roman" w:cs="Times New Roman"/>
          <w:sz w:val="28"/>
          <w:szCs w:val="28"/>
        </w:rPr>
        <w:t>ыло проведено 40 запросов котировок в электронной форме</w:t>
      </w:r>
      <w:r w:rsidR="00C54282" w:rsidRPr="00727791">
        <w:rPr>
          <w:rFonts w:ascii="Times New Roman" w:hAnsi="Times New Roman" w:cs="Times New Roman"/>
          <w:sz w:val="28"/>
          <w:szCs w:val="28"/>
        </w:rPr>
        <w:t xml:space="preserve"> 6 государственными заказчиками Забайкальского края</w:t>
      </w:r>
      <w:r w:rsidR="00A8420D" w:rsidRPr="00727791">
        <w:rPr>
          <w:rFonts w:ascii="Times New Roman" w:hAnsi="Times New Roman" w:cs="Times New Roman"/>
          <w:sz w:val="28"/>
          <w:szCs w:val="28"/>
        </w:rPr>
        <w:t xml:space="preserve"> на общую сумму 9,81 млн. рублей. </w:t>
      </w:r>
      <w:r w:rsidR="007B761C" w:rsidRPr="00727791">
        <w:rPr>
          <w:rFonts w:ascii="Times New Roman" w:hAnsi="Times New Roman" w:cs="Times New Roman"/>
          <w:sz w:val="28"/>
          <w:szCs w:val="28"/>
        </w:rPr>
        <w:t xml:space="preserve">32 из них были признаны состоявшимися на общую сумму 8,80 млн. рублей, 8 </w:t>
      </w:r>
      <w:r w:rsidR="007E0EF2">
        <w:rPr>
          <w:rFonts w:ascii="Times New Roman" w:hAnsi="Times New Roman" w:cs="Times New Roman"/>
          <w:sz w:val="28"/>
          <w:szCs w:val="28"/>
        </w:rPr>
        <w:t>-</w:t>
      </w:r>
      <w:r w:rsidR="007B761C" w:rsidRPr="00727791">
        <w:rPr>
          <w:rFonts w:ascii="Times New Roman" w:hAnsi="Times New Roman" w:cs="Times New Roman"/>
          <w:sz w:val="28"/>
          <w:szCs w:val="28"/>
        </w:rPr>
        <w:t xml:space="preserve"> несостоявшимися на сумму 1,01 млн. рублей.</w:t>
      </w:r>
      <w:r w:rsidRPr="00727791">
        <w:rPr>
          <w:rFonts w:ascii="Times New Roman" w:hAnsi="Times New Roman" w:cs="Times New Roman"/>
          <w:sz w:val="28"/>
          <w:szCs w:val="28"/>
        </w:rPr>
        <w:t xml:space="preserve"> В основном предмет закупки </w:t>
      </w:r>
      <w:r w:rsidR="00830114">
        <w:rPr>
          <w:rFonts w:ascii="Times New Roman" w:hAnsi="Times New Roman" w:cs="Times New Roman"/>
          <w:sz w:val="28"/>
          <w:szCs w:val="28"/>
        </w:rPr>
        <w:t>-</w:t>
      </w:r>
      <w:r w:rsidRPr="00727791">
        <w:rPr>
          <w:rFonts w:ascii="Times New Roman" w:hAnsi="Times New Roman" w:cs="Times New Roman"/>
          <w:sz w:val="28"/>
          <w:szCs w:val="28"/>
        </w:rPr>
        <w:t xml:space="preserve"> поставка лекарственных средств и расходного материала.</w:t>
      </w:r>
      <w:r w:rsidR="008476CE" w:rsidRPr="0072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CE" w:rsidRPr="00727791" w:rsidRDefault="008476CE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Потенциальными поставщиками (подрядчиками, исполнителями) на участие в запросах котировок в электронной форме было подано 113 заявок, отклонено из них всего 3 (в среднем, 2,83 заявки на закупку). </w:t>
      </w:r>
    </w:p>
    <w:p w:rsidR="00FE1F8B" w:rsidRPr="00727791" w:rsidRDefault="00FE1F8B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5CB0" w:rsidRPr="00727791">
        <w:rPr>
          <w:rFonts w:ascii="Times New Roman" w:hAnsi="Times New Roman" w:cs="Times New Roman"/>
          <w:sz w:val="28"/>
          <w:szCs w:val="28"/>
        </w:rPr>
        <w:t>проведения была сформирована экономия бюджетных средств в сумме 1,72 млн. рублей, что в процентном отношении составляет 17,53% от общей суммы закупок</w:t>
      </w:r>
      <w:r w:rsidR="007E0EF2">
        <w:rPr>
          <w:rFonts w:ascii="Times New Roman" w:hAnsi="Times New Roman" w:cs="Times New Roman"/>
          <w:sz w:val="28"/>
          <w:szCs w:val="28"/>
        </w:rPr>
        <w:t>,</w:t>
      </w:r>
      <w:r w:rsidR="00F85CB0" w:rsidRPr="00727791">
        <w:rPr>
          <w:rFonts w:ascii="Times New Roman" w:hAnsi="Times New Roman" w:cs="Times New Roman"/>
          <w:sz w:val="28"/>
          <w:szCs w:val="28"/>
        </w:rPr>
        <w:t xml:space="preserve"> осуществленных запросами котировок в электронной форме. В общей сумме экономии </w:t>
      </w:r>
      <w:r w:rsidR="008125DB">
        <w:rPr>
          <w:rFonts w:ascii="Times New Roman" w:hAnsi="Times New Roman" w:cs="Times New Roman"/>
          <w:sz w:val="28"/>
          <w:szCs w:val="28"/>
        </w:rPr>
        <w:t xml:space="preserve">их </w:t>
      </w:r>
      <w:r w:rsidR="00F85CB0" w:rsidRPr="00727791">
        <w:rPr>
          <w:rFonts w:ascii="Times New Roman" w:hAnsi="Times New Roman" w:cs="Times New Roman"/>
          <w:sz w:val="28"/>
          <w:szCs w:val="28"/>
        </w:rPr>
        <w:t>доля составила 0,2</w:t>
      </w:r>
      <w:r w:rsidR="008C4CD3" w:rsidRPr="00727791">
        <w:rPr>
          <w:rFonts w:ascii="Times New Roman" w:hAnsi="Times New Roman" w:cs="Times New Roman"/>
          <w:sz w:val="28"/>
          <w:szCs w:val="28"/>
        </w:rPr>
        <w:t>4</w:t>
      </w:r>
      <w:r w:rsidR="00F85CB0" w:rsidRPr="00727791">
        <w:rPr>
          <w:rFonts w:ascii="Times New Roman" w:hAnsi="Times New Roman" w:cs="Times New Roman"/>
          <w:sz w:val="28"/>
          <w:szCs w:val="28"/>
        </w:rPr>
        <w:t>%.</w:t>
      </w:r>
    </w:p>
    <w:p w:rsidR="000A311A" w:rsidRPr="00727791" w:rsidRDefault="00727C1C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 отчетном периоде ГКУ «Служба единого заказчика» Забайкальского края было проведено 5 запросов предложений на проведение строительных работ на общую сумму 576,47 млн. рублей.</w:t>
      </w:r>
    </w:p>
    <w:p w:rsidR="000A311A" w:rsidRPr="00727791" w:rsidRDefault="000A311A" w:rsidP="000A311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Департаментом по гражданской обороне и пожарной безопасности Забайкальского края был проведен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нужд заказчиков Забайкальского края на 2018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</w:p>
    <w:p w:rsidR="00EF38FE" w:rsidRPr="00727791" w:rsidRDefault="00EF38FE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8FE" w:rsidRPr="00727791" w:rsidRDefault="00EF38FE" w:rsidP="008768D6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856402"/>
      <w:r w:rsidRPr="00727791">
        <w:rPr>
          <w:rFonts w:ascii="Times New Roman" w:hAnsi="Times New Roman" w:cs="Times New Roman"/>
          <w:color w:val="auto"/>
          <w:sz w:val="28"/>
          <w:szCs w:val="28"/>
        </w:rPr>
        <w:t>Совместные торги</w:t>
      </w:r>
      <w:bookmarkEnd w:id="10"/>
    </w:p>
    <w:p w:rsidR="00EF38FE" w:rsidRPr="00727791" w:rsidRDefault="00EF38FE" w:rsidP="00EF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DC" w:rsidRPr="00727791" w:rsidRDefault="007D2CDC" w:rsidP="00E4636F">
      <w:pPr>
        <w:spacing w:line="240" w:lineRule="auto"/>
        <w:ind w:firstLine="708"/>
        <w:rPr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государственных закупок в крае уже реализована практика проведения совместных закупок</w:t>
      </w:r>
      <w:r w:rsidRPr="00727791">
        <w:rPr>
          <w:sz w:val="28"/>
          <w:szCs w:val="28"/>
        </w:rPr>
        <w:t xml:space="preserve">. </w:t>
      </w:r>
    </w:p>
    <w:p w:rsidR="00E4636F" w:rsidRPr="00727791" w:rsidRDefault="003C6780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За 201</w:t>
      </w:r>
      <w:r w:rsidR="00E816A6" w:rsidRPr="00727791">
        <w:rPr>
          <w:rFonts w:ascii="Times New Roman" w:hAnsi="Times New Roman" w:cs="Times New Roman"/>
          <w:sz w:val="28"/>
          <w:szCs w:val="28"/>
        </w:rPr>
        <w:t>8</w:t>
      </w:r>
      <w:r w:rsidRPr="00727791">
        <w:rPr>
          <w:rFonts w:ascii="Times New Roman" w:hAnsi="Times New Roman" w:cs="Times New Roman"/>
          <w:sz w:val="28"/>
          <w:szCs w:val="28"/>
        </w:rPr>
        <w:t xml:space="preserve"> год ГКУ «ЗабГосЗакуп» проведено </w:t>
      </w:r>
      <w:r w:rsidR="00675914" w:rsidRPr="00727791">
        <w:rPr>
          <w:rFonts w:ascii="Times New Roman" w:hAnsi="Times New Roman" w:cs="Times New Roman"/>
          <w:sz w:val="28"/>
          <w:szCs w:val="28"/>
        </w:rPr>
        <w:t>90</w:t>
      </w:r>
      <w:r w:rsidR="00F248E4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>совместных электронных аукцион</w:t>
      </w:r>
      <w:r w:rsidR="009A4DDD" w:rsidRPr="00727791">
        <w:rPr>
          <w:rFonts w:ascii="Times New Roman" w:hAnsi="Times New Roman" w:cs="Times New Roman"/>
          <w:sz w:val="28"/>
          <w:szCs w:val="28"/>
        </w:rPr>
        <w:t>ов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75914" w:rsidRPr="00727791">
        <w:rPr>
          <w:rFonts w:ascii="Times New Roman" w:hAnsi="Times New Roman" w:cs="Times New Roman"/>
          <w:sz w:val="28"/>
          <w:szCs w:val="28"/>
        </w:rPr>
        <w:t>59,32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A4DDD" w:rsidRPr="00727791">
        <w:rPr>
          <w:rFonts w:ascii="Times New Roman" w:hAnsi="Times New Roman" w:cs="Times New Roman"/>
          <w:sz w:val="28"/>
          <w:szCs w:val="28"/>
        </w:rPr>
        <w:t xml:space="preserve"> (</w:t>
      </w:r>
      <w:r w:rsidR="00F248E4" w:rsidRPr="00727791">
        <w:rPr>
          <w:rFonts w:ascii="Times New Roman" w:hAnsi="Times New Roman" w:cs="Times New Roman"/>
          <w:sz w:val="28"/>
          <w:szCs w:val="28"/>
        </w:rPr>
        <w:t>5</w:t>
      </w:r>
      <w:r w:rsidR="00675914" w:rsidRPr="00727791">
        <w:rPr>
          <w:rFonts w:ascii="Times New Roman" w:hAnsi="Times New Roman" w:cs="Times New Roman"/>
          <w:sz w:val="28"/>
          <w:szCs w:val="28"/>
        </w:rPr>
        <w:t>74</w:t>
      </w:r>
      <w:r w:rsidR="009A4DDD" w:rsidRPr="00727791">
        <w:rPr>
          <w:rFonts w:ascii="Times New Roman" w:hAnsi="Times New Roman" w:cs="Times New Roman"/>
          <w:sz w:val="28"/>
          <w:szCs w:val="28"/>
        </w:rPr>
        <w:t xml:space="preserve"> лот</w:t>
      </w:r>
      <w:r w:rsidR="00675914" w:rsidRPr="00727791">
        <w:rPr>
          <w:rFonts w:ascii="Times New Roman" w:hAnsi="Times New Roman" w:cs="Times New Roman"/>
          <w:sz w:val="28"/>
          <w:szCs w:val="28"/>
        </w:rPr>
        <w:t>а</w:t>
      </w:r>
      <w:r w:rsidR="009A4DDD" w:rsidRPr="00727791">
        <w:rPr>
          <w:rFonts w:ascii="Times New Roman" w:hAnsi="Times New Roman" w:cs="Times New Roman"/>
          <w:sz w:val="28"/>
          <w:szCs w:val="28"/>
        </w:rPr>
        <w:t>)</w:t>
      </w:r>
      <w:r w:rsidRPr="00727791">
        <w:rPr>
          <w:rFonts w:ascii="Times New Roman" w:hAnsi="Times New Roman" w:cs="Times New Roman"/>
          <w:sz w:val="28"/>
          <w:szCs w:val="28"/>
        </w:rPr>
        <w:t xml:space="preserve">. Сформировалась экономия бюджетных средств в сумме </w:t>
      </w:r>
      <w:r w:rsidR="00F248E4" w:rsidRPr="00727791">
        <w:rPr>
          <w:rFonts w:ascii="Times New Roman" w:hAnsi="Times New Roman" w:cs="Times New Roman"/>
          <w:sz w:val="28"/>
          <w:szCs w:val="28"/>
        </w:rPr>
        <w:t>3,59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675914" w:rsidRPr="00727791">
        <w:rPr>
          <w:rFonts w:ascii="Times New Roman" w:hAnsi="Times New Roman" w:cs="Times New Roman"/>
          <w:sz w:val="28"/>
          <w:szCs w:val="28"/>
        </w:rPr>
        <w:t>6,0</w:t>
      </w:r>
      <w:r w:rsidR="00B243C5" w:rsidRPr="00727791">
        <w:rPr>
          <w:rFonts w:ascii="Times New Roman" w:hAnsi="Times New Roman" w:cs="Times New Roman"/>
          <w:sz w:val="28"/>
          <w:szCs w:val="28"/>
        </w:rPr>
        <w:t>5</w:t>
      </w:r>
      <w:r w:rsidRPr="00727791">
        <w:rPr>
          <w:rFonts w:ascii="Times New Roman" w:hAnsi="Times New Roman" w:cs="Times New Roman"/>
          <w:sz w:val="28"/>
          <w:szCs w:val="28"/>
        </w:rPr>
        <w:t>% от общей начальной (максимальной) цены контрактов при объявлении совместных торгов</w:t>
      </w:r>
      <w:r w:rsidR="00E4636F" w:rsidRPr="00727791">
        <w:rPr>
          <w:rFonts w:ascii="Times New Roman" w:hAnsi="Times New Roman" w:cs="Times New Roman"/>
          <w:sz w:val="28"/>
          <w:szCs w:val="28"/>
        </w:rPr>
        <w:t>.</w:t>
      </w:r>
      <w:r w:rsidR="00CC5B50" w:rsidRPr="0072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1" w:rsidRPr="00727791" w:rsidRDefault="00452041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88</w:t>
      </w:r>
      <w:r w:rsidR="00F0160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D91134" w:rsidRPr="00727791">
        <w:rPr>
          <w:rFonts w:ascii="Times New Roman" w:hAnsi="Times New Roman" w:cs="Times New Roman"/>
          <w:sz w:val="28"/>
          <w:szCs w:val="28"/>
        </w:rPr>
        <w:t>совместны</w:t>
      </w:r>
      <w:r w:rsidRPr="00727791">
        <w:rPr>
          <w:rFonts w:ascii="Times New Roman" w:hAnsi="Times New Roman" w:cs="Times New Roman"/>
          <w:sz w:val="28"/>
          <w:szCs w:val="28"/>
        </w:rPr>
        <w:t>х</w:t>
      </w:r>
      <w:r w:rsidR="00D91134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F01607" w:rsidRPr="00727791">
        <w:rPr>
          <w:rFonts w:ascii="Times New Roman" w:hAnsi="Times New Roman" w:cs="Times New Roman"/>
          <w:sz w:val="28"/>
          <w:szCs w:val="28"/>
        </w:rPr>
        <w:t>электронны</w:t>
      </w:r>
      <w:r w:rsidRPr="00727791">
        <w:rPr>
          <w:rFonts w:ascii="Times New Roman" w:hAnsi="Times New Roman" w:cs="Times New Roman"/>
          <w:sz w:val="28"/>
          <w:szCs w:val="28"/>
        </w:rPr>
        <w:t>х</w:t>
      </w:r>
      <w:r w:rsidR="00F01607"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727791">
        <w:rPr>
          <w:rFonts w:ascii="Times New Roman" w:hAnsi="Times New Roman" w:cs="Times New Roman"/>
          <w:sz w:val="28"/>
          <w:szCs w:val="28"/>
        </w:rPr>
        <w:t>ов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 xml:space="preserve">на общую сумму 20,61 млн. рублей 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были проведены за счет средств краевого бюджета и внебюджетных источников на поставку продуктов питания для учреждений социального обслуживания, подведомственных Министерству труда и социальной защиты населения Забайкальского края. </w:t>
      </w:r>
      <w:r w:rsidR="00AC67D4" w:rsidRPr="00727791">
        <w:rPr>
          <w:rFonts w:ascii="Times New Roman" w:hAnsi="Times New Roman" w:cs="Times New Roman"/>
          <w:sz w:val="28"/>
          <w:szCs w:val="28"/>
        </w:rPr>
        <w:t>2</w:t>
      </w:r>
      <w:r w:rsidRPr="00727791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AC67D4" w:rsidRPr="00727791">
        <w:rPr>
          <w:rFonts w:ascii="Times New Roman" w:hAnsi="Times New Roman" w:cs="Times New Roman"/>
          <w:sz w:val="28"/>
          <w:szCs w:val="28"/>
        </w:rPr>
        <w:t>х</w:t>
      </w:r>
      <w:r w:rsidRPr="0072779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AC67D4" w:rsidRPr="00727791">
        <w:rPr>
          <w:rFonts w:ascii="Times New Roman" w:hAnsi="Times New Roman" w:cs="Times New Roman"/>
          <w:sz w:val="28"/>
          <w:szCs w:val="28"/>
        </w:rPr>
        <w:t>х</w:t>
      </w:r>
      <w:r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C67D4" w:rsidRPr="00727791">
        <w:rPr>
          <w:rFonts w:ascii="Times New Roman" w:hAnsi="Times New Roman" w:cs="Times New Roman"/>
          <w:sz w:val="28"/>
          <w:szCs w:val="28"/>
        </w:rPr>
        <w:t>а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C67D4" w:rsidRPr="00727791">
        <w:rPr>
          <w:rFonts w:ascii="Times New Roman" w:hAnsi="Times New Roman" w:cs="Times New Roman"/>
          <w:sz w:val="28"/>
          <w:szCs w:val="28"/>
        </w:rPr>
        <w:t>38,71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 был</w:t>
      </w:r>
      <w:r w:rsidR="00AC67D4" w:rsidRPr="00727791">
        <w:rPr>
          <w:rFonts w:ascii="Times New Roman" w:hAnsi="Times New Roman" w:cs="Times New Roman"/>
          <w:sz w:val="28"/>
          <w:szCs w:val="28"/>
        </w:rPr>
        <w:t>и</w:t>
      </w:r>
      <w:r w:rsidRPr="0072779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C67D4" w:rsidRPr="00727791">
        <w:rPr>
          <w:rFonts w:ascii="Times New Roman" w:hAnsi="Times New Roman" w:cs="Times New Roman"/>
          <w:sz w:val="28"/>
          <w:szCs w:val="28"/>
        </w:rPr>
        <w:t>ы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оказание услуг по организации технической поддержки </w:t>
      </w:r>
      <w:r w:rsidR="00A35C1B" w:rsidRPr="00727791">
        <w:rPr>
          <w:rFonts w:ascii="Times New Roman" w:hAnsi="Times New Roman" w:cs="Times New Roman"/>
          <w:sz w:val="28"/>
          <w:szCs w:val="28"/>
        </w:rPr>
        <w:t>информационной</w:t>
      </w:r>
      <w:r w:rsidRPr="00727791">
        <w:rPr>
          <w:rFonts w:ascii="Times New Roman" w:hAnsi="Times New Roman" w:cs="Times New Roman"/>
          <w:sz w:val="28"/>
          <w:szCs w:val="28"/>
        </w:rPr>
        <w:t xml:space="preserve"> системы здравоохранения Забайкальского края </w:t>
      </w:r>
      <w:r w:rsidRPr="00727791">
        <w:rPr>
          <w:rFonts w:ascii="Times New Roman" w:hAnsi="Times New Roman" w:cs="Times New Roman"/>
          <w:sz w:val="28"/>
          <w:szCs w:val="28"/>
        </w:rPr>
        <w:lastRenderedPageBreak/>
        <w:t xml:space="preserve">для учреждений, подведомственных Министерству здравоохранения Забайкальского края. </w:t>
      </w:r>
    </w:p>
    <w:p w:rsidR="00E4636F" w:rsidRPr="00727791" w:rsidRDefault="00323199" w:rsidP="003231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Вся сумма экономии (3,59 млн. рублей) сформировалась при проведении совместных закупок на поставку продуктов питания, что составляет 17,4</w:t>
      </w:r>
      <w:r w:rsidR="004D4C91" w:rsidRPr="00727791">
        <w:rPr>
          <w:rFonts w:ascii="Times New Roman" w:hAnsi="Times New Roman" w:cs="Times New Roman"/>
          <w:sz w:val="28"/>
          <w:szCs w:val="28"/>
        </w:rPr>
        <w:t>2</w:t>
      </w:r>
      <w:r w:rsidRPr="00727791">
        <w:rPr>
          <w:rFonts w:ascii="Times New Roman" w:hAnsi="Times New Roman" w:cs="Times New Roman"/>
          <w:sz w:val="28"/>
          <w:szCs w:val="28"/>
        </w:rPr>
        <w:t xml:space="preserve">% от общей суммы начальной (максимальной) цены контрактов на поставку продуктов питания </w:t>
      </w:r>
      <w:r w:rsidR="007152EB" w:rsidRPr="00727791">
        <w:rPr>
          <w:rFonts w:ascii="Times New Roman" w:hAnsi="Times New Roman" w:cs="Times New Roman"/>
          <w:sz w:val="28"/>
          <w:szCs w:val="28"/>
        </w:rPr>
        <w:t xml:space="preserve">(20,61 млн. рублей) </w:t>
      </w:r>
      <w:r w:rsidRPr="00727791">
        <w:rPr>
          <w:rFonts w:ascii="Times New Roman" w:hAnsi="Times New Roman" w:cs="Times New Roman"/>
          <w:sz w:val="28"/>
          <w:szCs w:val="28"/>
        </w:rPr>
        <w:t xml:space="preserve">и </w:t>
      </w:r>
      <w:r w:rsidR="00E4636F" w:rsidRPr="00727791">
        <w:rPr>
          <w:rFonts w:ascii="Times New Roman" w:hAnsi="Times New Roman" w:cs="Times New Roman"/>
          <w:sz w:val="28"/>
          <w:szCs w:val="28"/>
        </w:rPr>
        <w:t xml:space="preserve">свидетельствует о достаточно хорошей эффективности и результативности </w:t>
      </w:r>
      <w:r w:rsidR="00675654" w:rsidRPr="00727791">
        <w:rPr>
          <w:rFonts w:ascii="Times New Roman" w:hAnsi="Times New Roman" w:cs="Times New Roman"/>
          <w:sz w:val="28"/>
          <w:szCs w:val="28"/>
        </w:rPr>
        <w:t xml:space="preserve">при </w:t>
      </w:r>
      <w:r w:rsidR="00E4636F" w:rsidRPr="00727791">
        <w:rPr>
          <w:rFonts w:ascii="Times New Roman" w:hAnsi="Times New Roman" w:cs="Times New Roman"/>
          <w:sz w:val="28"/>
          <w:szCs w:val="28"/>
        </w:rPr>
        <w:t>проведени</w:t>
      </w:r>
      <w:r w:rsidR="00675654" w:rsidRPr="00727791">
        <w:rPr>
          <w:rFonts w:ascii="Times New Roman" w:hAnsi="Times New Roman" w:cs="Times New Roman"/>
          <w:sz w:val="28"/>
          <w:szCs w:val="28"/>
        </w:rPr>
        <w:t>и</w:t>
      </w:r>
      <w:r w:rsidR="00E4636F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1E2757" w:rsidRPr="0072779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4636F" w:rsidRPr="00727791">
        <w:rPr>
          <w:rFonts w:ascii="Times New Roman" w:hAnsi="Times New Roman" w:cs="Times New Roman"/>
          <w:sz w:val="28"/>
          <w:szCs w:val="28"/>
        </w:rPr>
        <w:t>совместных электронных аукционов</w:t>
      </w:r>
      <w:r w:rsidR="001E2757" w:rsidRPr="00727791">
        <w:rPr>
          <w:rFonts w:ascii="Times New Roman" w:hAnsi="Times New Roman" w:cs="Times New Roman"/>
          <w:sz w:val="28"/>
          <w:szCs w:val="28"/>
        </w:rPr>
        <w:t>.</w:t>
      </w:r>
    </w:p>
    <w:p w:rsidR="00CC5B50" w:rsidRPr="00727791" w:rsidRDefault="00CC5B50" w:rsidP="009D407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Из </w:t>
      </w:r>
      <w:r w:rsidR="0066634F" w:rsidRPr="00727791">
        <w:rPr>
          <w:rFonts w:ascii="Times New Roman" w:hAnsi="Times New Roman" w:cs="Times New Roman"/>
          <w:sz w:val="28"/>
          <w:szCs w:val="28"/>
        </w:rPr>
        <w:t>90</w:t>
      </w:r>
      <w:r w:rsidRPr="00727791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аукционов </w:t>
      </w:r>
      <w:r w:rsidR="002F38AB" w:rsidRPr="00727791">
        <w:rPr>
          <w:rFonts w:ascii="Times New Roman" w:hAnsi="Times New Roman" w:cs="Times New Roman"/>
          <w:sz w:val="28"/>
          <w:szCs w:val="28"/>
        </w:rPr>
        <w:t>71</w:t>
      </w:r>
      <w:r w:rsidRPr="00727791">
        <w:rPr>
          <w:rFonts w:ascii="Times New Roman" w:hAnsi="Times New Roman" w:cs="Times New Roman"/>
          <w:sz w:val="28"/>
          <w:szCs w:val="28"/>
        </w:rPr>
        <w:t xml:space="preserve"> был признан состоявшимся на общую сумму </w:t>
      </w:r>
      <w:r w:rsidR="002F38AB" w:rsidRPr="00727791">
        <w:rPr>
          <w:rFonts w:ascii="Times New Roman" w:hAnsi="Times New Roman" w:cs="Times New Roman"/>
          <w:sz w:val="28"/>
          <w:szCs w:val="28"/>
        </w:rPr>
        <w:t>18,7</w:t>
      </w:r>
      <w:r w:rsidR="0093416C" w:rsidRPr="00727791">
        <w:rPr>
          <w:rFonts w:ascii="Times New Roman" w:hAnsi="Times New Roman" w:cs="Times New Roman"/>
          <w:sz w:val="28"/>
          <w:szCs w:val="28"/>
        </w:rPr>
        <w:t>9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рублей. Несостоявшимися были признаны </w:t>
      </w:r>
      <w:r w:rsidR="002F38AB" w:rsidRPr="00727791">
        <w:rPr>
          <w:rFonts w:ascii="Times New Roman" w:hAnsi="Times New Roman" w:cs="Times New Roman"/>
          <w:sz w:val="28"/>
          <w:szCs w:val="28"/>
        </w:rPr>
        <w:t>1</w:t>
      </w:r>
      <w:r w:rsidR="0066634F" w:rsidRPr="00727791">
        <w:rPr>
          <w:rFonts w:ascii="Times New Roman" w:hAnsi="Times New Roman" w:cs="Times New Roman"/>
          <w:sz w:val="28"/>
          <w:szCs w:val="28"/>
        </w:rPr>
        <w:t>9 электронных</w:t>
      </w:r>
      <w:r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F38AB" w:rsidRPr="00727791">
        <w:rPr>
          <w:rFonts w:ascii="Times New Roman" w:hAnsi="Times New Roman" w:cs="Times New Roman"/>
          <w:sz w:val="28"/>
          <w:szCs w:val="28"/>
        </w:rPr>
        <w:t>ов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6634F" w:rsidRPr="00727791">
        <w:rPr>
          <w:rFonts w:ascii="Times New Roman" w:hAnsi="Times New Roman" w:cs="Times New Roman"/>
          <w:sz w:val="28"/>
          <w:szCs w:val="28"/>
        </w:rPr>
        <w:t>40,53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22736" w:rsidRPr="00727791" w:rsidRDefault="002F38AB" w:rsidP="003C6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54</w:t>
      </w:r>
      <w:r w:rsidR="00F22736" w:rsidRPr="007277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727791">
        <w:rPr>
          <w:rFonts w:ascii="Times New Roman" w:hAnsi="Times New Roman" w:cs="Times New Roman"/>
          <w:sz w:val="28"/>
          <w:szCs w:val="28"/>
        </w:rPr>
        <w:t>а</w:t>
      </w:r>
      <w:r w:rsidR="00F22736" w:rsidRPr="00727791">
        <w:rPr>
          <w:rFonts w:ascii="Times New Roman" w:hAnsi="Times New Roman" w:cs="Times New Roman"/>
          <w:sz w:val="28"/>
          <w:szCs w:val="28"/>
        </w:rPr>
        <w:t xml:space="preserve"> из </w:t>
      </w:r>
      <w:r w:rsidR="00A438AF" w:rsidRPr="00727791">
        <w:rPr>
          <w:rFonts w:ascii="Times New Roman" w:hAnsi="Times New Roman" w:cs="Times New Roman"/>
          <w:sz w:val="28"/>
          <w:szCs w:val="28"/>
        </w:rPr>
        <w:t>90</w:t>
      </w:r>
      <w:r w:rsidR="00F22736" w:rsidRPr="00727791">
        <w:rPr>
          <w:rFonts w:ascii="Times New Roman" w:hAnsi="Times New Roman" w:cs="Times New Roman"/>
          <w:sz w:val="28"/>
          <w:szCs w:val="28"/>
        </w:rPr>
        <w:t xml:space="preserve"> было объявлено для </w:t>
      </w:r>
      <w:r w:rsidR="00F2273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СМП и СОНО на общую сумму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10,12</w:t>
      </w:r>
      <w:r w:rsidR="00F2273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EF38FE" w:rsidRPr="00727791" w:rsidRDefault="002A3A78" w:rsidP="00CD62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FA712A" w:rsidRPr="00727791">
        <w:rPr>
          <w:rFonts w:ascii="Times New Roman" w:hAnsi="Times New Roman" w:cs="Times New Roman"/>
          <w:sz w:val="28"/>
          <w:szCs w:val="28"/>
        </w:rPr>
        <w:t>26</w:t>
      </w:r>
      <w:r w:rsidR="00A438AF" w:rsidRPr="00727791">
        <w:rPr>
          <w:rFonts w:ascii="Times New Roman" w:hAnsi="Times New Roman" w:cs="Times New Roman"/>
          <w:sz w:val="28"/>
          <w:szCs w:val="28"/>
        </w:rPr>
        <w:t>2</w:t>
      </w:r>
      <w:r w:rsidRPr="0072779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438AF" w:rsidRPr="00727791">
        <w:rPr>
          <w:rFonts w:ascii="Times New Roman" w:hAnsi="Times New Roman" w:cs="Times New Roman"/>
          <w:sz w:val="28"/>
          <w:szCs w:val="28"/>
        </w:rPr>
        <w:t>и</w:t>
      </w:r>
      <w:r w:rsidRPr="00727791">
        <w:rPr>
          <w:rFonts w:ascii="Times New Roman" w:hAnsi="Times New Roman" w:cs="Times New Roman"/>
          <w:sz w:val="28"/>
          <w:szCs w:val="28"/>
        </w:rPr>
        <w:t xml:space="preserve"> на участие от потенциальных поставщиков (подрядчиков, исполнителей). </w:t>
      </w:r>
      <w:r w:rsidR="00F101BA" w:rsidRPr="00727791">
        <w:rPr>
          <w:rFonts w:ascii="Times New Roman" w:hAnsi="Times New Roman" w:cs="Times New Roman"/>
          <w:sz w:val="28"/>
          <w:szCs w:val="28"/>
        </w:rPr>
        <w:t xml:space="preserve">Среднее количество поставщиков (подрядчиков, исполнителей) на одну закупку по </w:t>
      </w:r>
      <w:r w:rsidR="00386FD3" w:rsidRPr="00727791">
        <w:rPr>
          <w:rFonts w:ascii="Times New Roman" w:hAnsi="Times New Roman" w:cs="Times New Roman"/>
          <w:sz w:val="28"/>
          <w:szCs w:val="28"/>
        </w:rPr>
        <w:t xml:space="preserve">всем </w:t>
      </w:r>
      <w:r w:rsidR="00F101BA" w:rsidRPr="00727791">
        <w:rPr>
          <w:rFonts w:ascii="Times New Roman" w:hAnsi="Times New Roman" w:cs="Times New Roman"/>
          <w:sz w:val="28"/>
          <w:szCs w:val="28"/>
        </w:rPr>
        <w:t xml:space="preserve">совместным торгам за </w:t>
      </w:r>
      <w:r w:rsidRPr="00727791">
        <w:rPr>
          <w:rFonts w:ascii="Times New Roman" w:hAnsi="Times New Roman" w:cs="Times New Roman"/>
          <w:sz w:val="28"/>
          <w:szCs w:val="28"/>
        </w:rPr>
        <w:t>2</w:t>
      </w:r>
      <w:r w:rsidR="00F101BA" w:rsidRPr="00727791">
        <w:rPr>
          <w:rFonts w:ascii="Times New Roman" w:hAnsi="Times New Roman" w:cs="Times New Roman"/>
          <w:sz w:val="28"/>
          <w:szCs w:val="28"/>
        </w:rPr>
        <w:t>01</w:t>
      </w:r>
      <w:r w:rsidR="00946407" w:rsidRPr="00727791">
        <w:rPr>
          <w:rFonts w:ascii="Times New Roman" w:hAnsi="Times New Roman" w:cs="Times New Roman"/>
          <w:sz w:val="28"/>
          <w:szCs w:val="28"/>
        </w:rPr>
        <w:t>8</w:t>
      </w:r>
      <w:r w:rsidR="00F101BA" w:rsidRPr="00727791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A712A" w:rsidRPr="00727791">
        <w:rPr>
          <w:rFonts w:ascii="Times New Roman" w:hAnsi="Times New Roman" w:cs="Times New Roman"/>
          <w:sz w:val="28"/>
          <w:szCs w:val="28"/>
        </w:rPr>
        <w:t>2,9</w:t>
      </w:r>
      <w:r w:rsidR="00A438AF" w:rsidRPr="00727791">
        <w:rPr>
          <w:rFonts w:ascii="Times New Roman" w:hAnsi="Times New Roman" w:cs="Times New Roman"/>
          <w:sz w:val="28"/>
          <w:szCs w:val="28"/>
        </w:rPr>
        <w:t>1</w:t>
      </w:r>
      <w:r w:rsidR="00F101BA" w:rsidRPr="00727791">
        <w:rPr>
          <w:rFonts w:ascii="Times New Roman" w:hAnsi="Times New Roman" w:cs="Times New Roman"/>
          <w:sz w:val="28"/>
          <w:szCs w:val="28"/>
        </w:rPr>
        <w:t>.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Из всех поданных заявок отклонен</w:t>
      </w:r>
      <w:r w:rsidR="00FA712A" w:rsidRPr="00727791">
        <w:rPr>
          <w:rFonts w:ascii="Times New Roman" w:hAnsi="Times New Roman" w:cs="Times New Roman"/>
          <w:sz w:val="28"/>
          <w:szCs w:val="28"/>
        </w:rPr>
        <w:t>о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был</w:t>
      </w:r>
      <w:r w:rsidR="00FA712A" w:rsidRPr="00727791">
        <w:rPr>
          <w:rFonts w:ascii="Times New Roman" w:hAnsi="Times New Roman" w:cs="Times New Roman"/>
          <w:sz w:val="28"/>
          <w:szCs w:val="28"/>
        </w:rPr>
        <w:t>о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FA712A" w:rsidRPr="00727791">
        <w:rPr>
          <w:rFonts w:ascii="Times New Roman" w:hAnsi="Times New Roman" w:cs="Times New Roman"/>
          <w:sz w:val="28"/>
          <w:szCs w:val="28"/>
        </w:rPr>
        <w:t>5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095B" w:rsidRPr="00727791">
        <w:rPr>
          <w:rFonts w:ascii="Times New Roman" w:hAnsi="Times New Roman" w:cs="Times New Roman"/>
          <w:sz w:val="28"/>
          <w:szCs w:val="28"/>
        </w:rPr>
        <w:t>указывает на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B6095B" w:rsidRPr="00727791">
        <w:rPr>
          <w:rFonts w:ascii="Times New Roman" w:hAnsi="Times New Roman" w:cs="Times New Roman"/>
          <w:sz w:val="28"/>
          <w:szCs w:val="28"/>
        </w:rPr>
        <w:t>е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6095B" w:rsidRPr="00727791">
        <w:rPr>
          <w:rFonts w:ascii="Times New Roman" w:hAnsi="Times New Roman" w:cs="Times New Roman"/>
          <w:sz w:val="28"/>
          <w:szCs w:val="28"/>
        </w:rPr>
        <w:t>о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подаваемых заявок</w:t>
      </w:r>
      <w:r w:rsidR="00B6095B" w:rsidRPr="00727791">
        <w:rPr>
          <w:rFonts w:ascii="Times New Roman" w:hAnsi="Times New Roman" w:cs="Times New Roman"/>
          <w:sz w:val="28"/>
          <w:szCs w:val="28"/>
        </w:rPr>
        <w:t xml:space="preserve"> от поставщиков (подрядчиков, исполнителей)</w:t>
      </w:r>
      <w:r w:rsidR="00946407" w:rsidRPr="00727791">
        <w:rPr>
          <w:rFonts w:ascii="Times New Roman" w:hAnsi="Times New Roman" w:cs="Times New Roman"/>
          <w:sz w:val="28"/>
          <w:szCs w:val="28"/>
        </w:rPr>
        <w:t xml:space="preserve"> на участие в совместных торгах.</w:t>
      </w:r>
    </w:p>
    <w:p w:rsidR="007D2CDC" w:rsidRPr="00727791" w:rsidRDefault="007D2CDC" w:rsidP="007D2CDC">
      <w:pPr>
        <w:pStyle w:val="Default"/>
        <w:ind w:firstLine="708"/>
        <w:jc w:val="both"/>
        <w:rPr>
          <w:sz w:val="28"/>
          <w:szCs w:val="28"/>
        </w:rPr>
      </w:pPr>
      <w:r w:rsidRPr="00727791">
        <w:rPr>
          <w:sz w:val="28"/>
          <w:szCs w:val="28"/>
        </w:rPr>
        <w:t xml:space="preserve">Проведение совместных закупок позволяет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E17153" w:rsidRPr="00727791" w:rsidRDefault="007D2CDC" w:rsidP="007D2C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Заказчикам края следует в дальнейшем консолидироваться в целях осуществления большего объема совместных закупок.</w:t>
      </w:r>
    </w:p>
    <w:p w:rsidR="009C2F6E" w:rsidRPr="00727791" w:rsidRDefault="009C2F6E" w:rsidP="005A6F1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2F6E" w:rsidRPr="00727791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856403"/>
      <w:r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727791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11"/>
    </w:p>
    <w:p w:rsidR="00CD42F2" w:rsidRPr="00727791" w:rsidRDefault="00CD42F2" w:rsidP="00CD42F2">
      <w:pPr>
        <w:rPr>
          <w:lang w:eastAsia="ru-RU"/>
        </w:rPr>
      </w:pPr>
    </w:p>
    <w:p w:rsidR="005025F8" w:rsidRPr="00727791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Полномочия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727791">
        <w:rPr>
          <w:rFonts w:ascii="Times New Roman" w:hAnsi="Times New Roman" w:cs="Times New Roman"/>
          <w:sz w:val="28"/>
          <w:szCs w:val="28"/>
        </w:rPr>
        <w:t>ГКУ</w:t>
      </w:r>
      <w:r w:rsidRPr="00727791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727791">
        <w:rPr>
          <w:rFonts w:ascii="Times New Roman" w:hAnsi="Times New Roman" w:cs="Times New Roman"/>
          <w:sz w:val="28"/>
          <w:szCs w:val="28"/>
        </w:rPr>
        <w:t>ГосЗакуп</w:t>
      </w:r>
      <w:r w:rsidRPr="00727791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7" w:history="1">
        <w:r w:rsidRPr="0072779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27791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:rsidR="005025F8" w:rsidRPr="00727791" w:rsidRDefault="005025F8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8D04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следующие соглашения:</w:t>
      </w:r>
    </w:p>
    <w:p w:rsidR="008D044E" w:rsidRPr="00727791" w:rsidRDefault="008D044E" w:rsidP="008D044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 от 08 февраля 2018 года с муниципальным районом «Калганский район» (25 муниципальных заказчиков);</w:t>
      </w:r>
    </w:p>
    <w:p w:rsidR="009434B8" w:rsidRPr="00727791" w:rsidRDefault="009434B8" w:rsidP="009434B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 от 22 февраля 2018 года с муниципальным районом «Хилокский район» (63 муниципальных заказчика);</w:t>
      </w:r>
    </w:p>
    <w:p w:rsidR="00A51944" w:rsidRPr="00727791" w:rsidRDefault="009434B8" w:rsidP="00A5194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 от 28 февраля 2018 года с Администрацией городского поселения «</w:t>
      </w:r>
      <w:r w:rsidR="00A5194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Чернышевское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194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муниципальных заказчика);</w:t>
      </w:r>
    </w:p>
    <w:p w:rsidR="008D044E" w:rsidRPr="00727791" w:rsidRDefault="00A51944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 от 30 марта 2018 года с Администрацией городского поселения «Дарасунское» (2 муниципальных заказчика)</w:t>
      </w:r>
      <w:r w:rsidR="00DA7A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A3D" w:rsidRPr="00727791" w:rsidRDefault="00DA7A3D" w:rsidP="00DA7A3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 от 21 мая 2018 года с муниципальным районом «Шелопугинский район» (33 муниципальных заказчика)</w:t>
      </w:r>
      <w:r w:rsidR="00A12B9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A3D" w:rsidRPr="00727791" w:rsidRDefault="00A12B92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A82B4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2B4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B4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с Администрацией городского поселения «</w:t>
      </w:r>
      <w:r w:rsidR="00A82B4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Вершино-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Дарасунское» (2 муниципальных заказчика)</w:t>
      </w:r>
      <w:r w:rsidR="0035213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138" w:rsidRPr="00727791" w:rsidRDefault="00352138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 от 02 августа 2018 года с Администрацией муниципального образования сельско</w:t>
      </w:r>
      <w:r w:rsidR="002441B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441B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«Верх-Усуглинское» муниципального района «Тунгокоченский район»</w:t>
      </w:r>
      <w:r w:rsidR="004C7E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муниципальны</w:t>
      </w:r>
      <w:r w:rsidR="00D7447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C7E7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заказчик)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138" w:rsidRPr="00727791" w:rsidRDefault="00352138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 от 15 августа 2018 года с Администрацией городского поселения «Борзинское»</w:t>
      </w:r>
      <w:r w:rsidR="00D7447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муниципальных заказчика)</w:t>
      </w:r>
      <w:r w:rsidR="002441B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1BF" w:rsidRPr="00727791" w:rsidRDefault="002441BF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 от 21 ноября 2018 года с Администрацией городского поселения «Шерловогорское» муниципального района «Борзинский район».</w:t>
      </w:r>
    </w:p>
    <w:p w:rsidR="00EE4F75" w:rsidRPr="00727791" w:rsidRDefault="00EE4F75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90362F" w:rsidRPr="00727791">
        <w:rPr>
          <w:rFonts w:ascii="Times New Roman" w:hAnsi="Times New Roman" w:cs="Times New Roman"/>
          <w:sz w:val="28"/>
          <w:szCs w:val="28"/>
        </w:rPr>
        <w:t>20</w:t>
      </w:r>
      <w:r w:rsidR="004636CE" w:rsidRPr="0072779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0362F" w:rsidRPr="00727791">
        <w:rPr>
          <w:rFonts w:ascii="Times New Roman" w:hAnsi="Times New Roman" w:cs="Times New Roman"/>
          <w:sz w:val="28"/>
          <w:szCs w:val="28"/>
        </w:rPr>
        <w:t xml:space="preserve"> (11 муниципальных районов, 7 городских поселений, 1 городской округ и 1 сельское поселение)</w:t>
      </w:r>
      <w:r w:rsidR="004636CE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Pr="00727791">
        <w:rPr>
          <w:rFonts w:ascii="Times New Roman" w:hAnsi="Times New Roman" w:cs="Times New Roman"/>
          <w:sz w:val="28"/>
          <w:szCs w:val="28"/>
        </w:rPr>
        <w:t>осуществляют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90362F" w:rsidRPr="00727791">
        <w:rPr>
          <w:rFonts w:ascii="Times New Roman" w:hAnsi="Times New Roman" w:cs="Times New Roman"/>
          <w:sz w:val="28"/>
          <w:szCs w:val="28"/>
        </w:rPr>
        <w:t xml:space="preserve"> (552 муниципальных заказчика)</w:t>
      </w:r>
      <w:r w:rsidRPr="00727791">
        <w:rPr>
          <w:rFonts w:ascii="Times New Roman" w:hAnsi="Times New Roman" w:cs="Times New Roman"/>
          <w:sz w:val="28"/>
          <w:szCs w:val="28"/>
        </w:rPr>
        <w:t>.</w:t>
      </w:r>
    </w:p>
    <w:p w:rsidR="00004C25" w:rsidRPr="00727791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BF5F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BF5F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BF5F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F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F5F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96EC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="004E7FA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1 068,30</w:t>
      </w:r>
      <w:r w:rsidR="0037189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7189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1 038,35</w:t>
      </w:r>
      <w:r w:rsidR="001806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на общую сумму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26,25</w:t>
      </w:r>
      <w:r w:rsidR="001806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3,70</w:t>
      </w:r>
      <w:r w:rsidR="00C51F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870D4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 предварительных отборов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80,84</w:t>
      </w:r>
      <w:r w:rsidR="00584C1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178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C905F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870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905F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97ED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61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7ED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0A3A1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97ED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E79" w:rsidRPr="00727791" w:rsidRDefault="00253E79" w:rsidP="00253E7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для муниципальных заказчиков было проведено 211 закупок на общую сумму 317,50 млн. рублей. Значительн</w:t>
      </w:r>
      <w:r w:rsidR="00A30C7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прирост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r w:rsidR="00AB62D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 с </w:t>
      </w:r>
      <w:r w:rsidR="00AB62D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количества муниципальных заказчиков, принявших решение о передаче полномочий по осуществлению закупок на краевой уровень.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8A8" w:rsidRPr="00727791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261F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61F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B707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B7073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61F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CB6C6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61F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6C6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174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по выполнению </w:t>
      </w:r>
      <w:r w:rsidR="003145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строительно-ремонтных ра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3145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5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автомобильных дорог</w:t>
      </w:r>
      <w:r w:rsidR="0099692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оргтехники</w:t>
      </w:r>
      <w:r w:rsidR="003145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</w:t>
      </w:r>
      <w:r w:rsidR="00A82D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одну закупку составило </w:t>
      </w:r>
      <w:r w:rsidR="0031459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4852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2B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93E" w:rsidRPr="00727791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Несостоявшимися было признано </w:t>
      </w:r>
      <w:r w:rsidR="00555F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965B5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925E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F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E01D3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5FE0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E55D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на приобретение угля бурого, </w:t>
      </w:r>
      <w:r w:rsidR="007618C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дров,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горюче-смазочных материалов, услуги по перевозке пассажиров, по размещению информационных материалов, </w:t>
      </w:r>
      <w:r w:rsidR="00D925E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в муниципальную собственность объектов недвижимости, </w:t>
      </w:r>
      <w:r w:rsidR="00652D9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транспортных средств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D14A56" w:rsidRPr="00727791" w:rsidRDefault="00984790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объектом закупки при проведении </w:t>
      </w:r>
      <w:r w:rsidR="00787DD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82D7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4B596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ремонтных работ,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бумаги, </w:t>
      </w:r>
      <w:r w:rsidR="004B7F9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горюче-смазочных </w:t>
      </w:r>
      <w:r w:rsidR="00FA6E8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4B7F9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охраны, </w:t>
      </w:r>
      <w:r w:rsidR="004B7F9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озеленению и охране зеленых насаждений и т.д.</w:t>
      </w:r>
      <w:r w:rsidR="00D14A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CF1" w:rsidRPr="00727791" w:rsidRDefault="008B11F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муниципального района «Тунгокоченский район»</w:t>
      </w:r>
      <w:r w:rsidR="008051E1" w:rsidRPr="00727791">
        <w:rPr>
          <w:rFonts w:ascii="Times New Roman" w:hAnsi="Times New Roman" w:cs="Times New Roman"/>
          <w:sz w:val="28"/>
          <w:szCs w:val="28"/>
        </w:rPr>
        <w:t xml:space="preserve"> на выполнение работ по проведению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строительного контроля за объектом капитального строительства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 (приемочная диагностика и оценка состояния объектов) по объекту капитального строительства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806AA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806AA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состоявшимся, подано 7 </w:t>
      </w:r>
      <w:r w:rsidR="00F7234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2 заявки соответственно </w:t>
      </w:r>
      <w:r w:rsidR="008051E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потенциальных исполнителей и </w:t>
      </w:r>
      <w:r w:rsidR="00E32AD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значительная экономия бюджетных средств.</w:t>
      </w:r>
    </w:p>
    <w:p w:rsidR="00BE401E" w:rsidRPr="00727791" w:rsidRDefault="00BE401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закупок больше всего проведено закупок Администрацией городского округа «Поселок Агинское», Администрациями городских поселений «Чернышевское»</w:t>
      </w:r>
      <w:r w:rsidR="00397A3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«Дарасунское»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 «Балей»</w:t>
      </w:r>
      <w:r w:rsidR="0003630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Администрацией муниципального района «Тунгокоченский район»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879" w:rsidRPr="00727791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621 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96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D14A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14A56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727791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407 муниципальных контрактов на общую сумму 768,94 млн. рублей. Из них, по результатам состоявшихся процедур заключено 228 контрактов (56,02% от общего количества заключенных контрактов) на сумму 272,30 млн. рублей, по результатам несостоявшихся процедур </w:t>
      </w:r>
      <w:r w:rsidR="0095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контрактов (43,98%) на сумму 496,64 млн. рублей.</w:t>
      </w:r>
    </w:p>
    <w:p w:rsidR="00430A4C" w:rsidRPr="00727791" w:rsidRDefault="00430A4C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319 муниципальных контрактов на сумму 751,51 млн. рублей, запросов котировок </w:t>
      </w:r>
      <w:r w:rsidR="0095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контрактов на сумму 15,90 млн. рублей и открытых конкурсов </w:t>
      </w:r>
      <w:r w:rsidR="0095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контракта на сумму 1,53 млн. рублей.</w:t>
      </w:r>
    </w:p>
    <w:p w:rsidR="009E1787" w:rsidRPr="00727791" w:rsidRDefault="009E1787" w:rsidP="00430A4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</w:t>
      </w:r>
      <w:r w:rsidR="00C330B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5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CE65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CE65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58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039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039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25584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="00CE65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F80B08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</w:t>
      </w:r>
      <w:r w:rsidR="00CE652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</w:t>
      </w:r>
      <w:r w:rsidR="00A16B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9D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208,53</w:t>
      </w:r>
      <w:r w:rsidR="00A16B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3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5900C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 (приобретение горюче-смазочных материалов, </w:t>
      </w:r>
      <w:r w:rsidR="0022426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дров, кадастровые работы, </w:t>
      </w:r>
      <w:r w:rsidR="005900C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ремонтно-строительные работы, приобретение </w:t>
      </w:r>
      <w:r w:rsidR="00395821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оргтехники</w:t>
      </w:r>
      <w:r w:rsidR="005416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канцелярских товаров</w:t>
      </w:r>
      <w:r w:rsidR="005900C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F5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900C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C330B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F37" w:rsidRPr="00727791" w:rsidRDefault="0071559B" w:rsidP="00F80B0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7F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7F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40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F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дминистрациями муниципальных районов «Ононский </w:t>
      </w:r>
      <w:r w:rsidR="00D67F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район»</w:t>
      </w:r>
      <w:r w:rsidR="0015314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F37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«Петровск-Забайкальский район»</w:t>
      </w:r>
      <w:r w:rsidR="0015314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«Тунгокоченский район» и </w:t>
      </w:r>
      <w:bookmarkStart w:id="12" w:name="_Hlk536518599"/>
      <w:r w:rsidR="00153142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округа «Поселок Агинское»</w:t>
      </w:r>
      <w:r w:rsidR="0035040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2"/>
      <w:r w:rsidR="0035040E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предварительные отборы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2018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  <w:r w:rsidR="00CA46FC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2018 года Администрацией городского округа «Поселок Агинское» был проведен предварительный отбор на 2019 год.</w:t>
      </w:r>
    </w:p>
    <w:p w:rsidR="00A370B8" w:rsidRPr="00727791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614" w:rsidRPr="00727791" w:rsidRDefault="00E14090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856404"/>
      <w:r w:rsidRPr="0072779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23B" w:rsidRPr="00727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727791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727791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727791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3"/>
    </w:p>
    <w:p w:rsidR="007E2F2A" w:rsidRPr="00727791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75" w:rsidRPr="00727791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FB" w:rsidRPr="00727791" w:rsidRDefault="0003428E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72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69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E778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F7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43E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7C376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закуп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 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9B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325</w:t>
      </w:r>
      <w:r w:rsidR="00EB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закупках на общую сумму 3 334 221,30 тыс. рублей)</w:t>
      </w:r>
      <w:r w:rsidR="00B835D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8468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987F7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04E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2A0" w:rsidRPr="00727791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конкурентных способов определения поставщиков (подрядчиков, исполнителей) (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нарушени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A7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2A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3162A0" w:rsidRPr="00727791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требований об уплате штрафа до расторжения контракта и не направления требования об уплате неустойки за просрочку исполнения обязательств по контрактам (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468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9553E5" w:rsidRPr="00727791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 оплаты государственного контракта (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2 083,20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F024FC" w:rsidRPr="00727791" w:rsidRDefault="00F024FC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начальной</w:t>
      </w:r>
      <w:r w:rsidR="002F0CA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(максимальной) цены контракта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финансовых нарушения на сумму 738,7</w:t>
      </w:r>
      <w:r w:rsidR="003C16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2F0CA4" w:rsidRPr="00727791" w:rsidRDefault="002F0CA4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государственные контракты не предусмотренных </w:t>
      </w:r>
      <w:r w:rsidR="00B3434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в сфере контрактной системы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ограничений;</w:t>
      </w:r>
    </w:p>
    <w:p w:rsidR="002F0CA4" w:rsidRPr="00727791" w:rsidRDefault="002F0CA4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 заключенных </w:t>
      </w:r>
      <w:r w:rsidR="00EB0DA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 обязательных условий;</w:t>
      </w:r>
    </w:p>
    <w:p w:rsidR="001B44BC" w:rsidRPr="00727791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государственных контрактов без согласования с уполномоченным государственным органом исполнительной власти субъекта Российской Федерации;</w:t>
      </w:r>
    </w:p>
    <w:p w:rsidR="001517BF" w:rsidRPr="00727791" w:rsidRDefault="001517BF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расчета и обоснования цены муниципального контракта;</w:t>
      </w:r>
    </w:p>
    <w:p w:rsidR="001B44BC" w:rsidRPr="00727791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размещения информации об исполнении контрактов;</w:t>
      </w:r>
    </w:p>
    <w:p w:rsidR="001B44BC" w:rsidRPr="00727791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государственных контрактов при их исполнении;</w:t>
      </w:r>
    </w:p>
    <w:p w:rsidR="001B44BC" w:rsidRPr="00727791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направления информации о заключении и расторжении государственных контрактов;</w:t>
      </w:r>
    </w:p>
    <w:p w:rsidR="001B44BC" w:rsidRPr="00727791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5553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при формировании планов-графиков закупок, внесении изменений в планы-графики, при размещении планов-графиков в ЕИС.</w:t>
      </w:r>
    </w:p>
    <w:p w:rsidR="00E155E5" w:rsidRPr="00727791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1517B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517B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D5" w:rsidRPr="00727791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A41B3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91655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в сфере закупок.</w:t>
      </w:r>
      <w:r w:rsidR="00973F2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Министерства финансов Забайкальского края вынесено </w:t>
      </w:r>
      <w:r w:rsidR="000A0F8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D8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назначении административных штрафов на общую сумму </w:t>
      </w:r>
      <w:r w:rsidR="000A0F8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3D8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1 определение об отказе в возбуждении дела об административном правонарушении в связи с истечением сроков давности и привлечения к административной ответственности</w:t>
      </w:r>
      <w:r w:rsidR="00A41B3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 1 определение об отказе в возбуждении дела об административном правонарушении в связи с отсутствием состава, 2</w:t>
      </w:r>
      <w:r w:rsidR="008F2337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прекращении административных дел в связи с истечением срока</w:t>
      </w:r>
      <w:r w:rsidR="00B02E6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 и в связи с малозначительностью.</w:t>
      </w:r>
    </w:p>
    <w:p w:rsidR="00080F32" w:rsidRPr="00727791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7277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72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6C572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42A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2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C618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C71FB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2A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F0A7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32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4C618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02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432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D7432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D7432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31B1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C618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7791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C6180" w:rsidRPr="00727791">
        <w:rPr>
          <w:rStyle w:val="a7"/>
          <w:color w:val="000000"/>
          <w:sz w:val="28"/>
          <w:szCs w:val="28"/>
        </w:rPr>
        <w:t xml:space="preserve">, установлены по результатам проведения </w:t>
      </w:r>
      <w:r w:rsidR="008F0A70" w:rsidRPr="00727791">
        <w:rPr>
          <w:rStyle w:val="a7"/>
          <w:color w:val="000000"/>
          <w:sz w:val="28"/>
          <w:szCs w:val="28"/>
        </w:rPr>
        <w:t>1</w:t>
      </w:r>
      <w:r w:rsidR="00D74328" w:rsidRPr="00727791">
        <w:rPr>
          <w:rStyle w:val="a7"/>
          <w:color w:val="000000"/>
          <w:sz w:val="28"/>
          <w:szCs w:val="28"/>
        </w:rPr>
        <w:t>2</w:t>
      </w:r>
      <w:r w:rsidR="004C6180" w:rsidRPr="00727791">
        <w:rPr>
          <w:rStyle w:val="a7"/>
          <w:color w:val="000000"/>
          <w:sz w:val="28"/>
          <w:szCs w:val="28"/>
        </w:rPr>
        <w:t xml:space="preserve"> плановых и </w:t>
      </w:r>
      <w:r w:rsidR="00D74328" w:rsidRPr="00727791">
        <w:rPr>
          <w:rStyle w:val="a7"/>
          <w:color w:val="000000"/>
          <w:sz w:val="28"/>
          <w:szCs w:val="28"/>
        </w:rPr>
        <w:t>14</w:t>
      </w:r>
      <w:r w:rsidR="004C6180" w:rsidRPr="00727791">
        <w:rPr>
          <w:rStyle w:val="a7"/>
          <w:color w:val="000000"/>
          <w:sz w:val="28"/>
          <w:szCs w:val="28"/>
        </w:rPr>
        <w:t xml:space="preserve"> внеплановых проверок.</w:t>
      </w:r>
    </w:p>
    <w:p w:rsidR="001B632E" w:rsidRPr="00727791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1B632E" w:rsidRPr="00727791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727791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0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="00915D99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76A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3190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6C68A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90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760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6AC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727791" w:rsidRDefault="00F72548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27791">
        <w:rPr>
          <w:rStyle w:val="a7"/>
          <w:sz w:val="28"/>
          <w:szCs w:val="28"/>
        </w:rPr>
        <w:lastRenderedPageBreak/>
        <w:t xml:space="preserve">Рассмотрено </w:t>
      </w:r>
      <w:r w:rsidR="00915D99" w:rsidRPr="00727791">
        <w:rPr>
          <w:rStyle w:val="a7"/>
          <w:sz w:val="28"/>
          <w:szCs w:val="28"/>
        </w:rPr>
        <w:t xml:space="preserve">и согласовано </w:t>
      </w:r>
      <w:r w:rsidR="00B10933" w:rsidRPr="00727791">
        <w:rPr>
          <w:rStyle w:val="a7"/>
          <w:sz w:val="28"/>
          <w:szCs w:val="28"/>
        </w:rPr>
        <w:t>22</w:t>
      </w:r>
      <w:r w:rsidRPr="00727791">
        <w:rPr>
          <w:rStyle w:val="a7"/>
          <w:sz w:val="28"/>
          <w:szCs w:val="28"/>
        </w:rPr>
        <w:t xml:space="preserve"> обращени</w:t>
      </w:r>
      <w:r w:rsidR="00B10933" w:rsidRPr="00727791">
        <w:rPr>
          <w:rStyle w:val="a7"/>
          <w:sz w:val="28"/>
          <w:szCs w:val="28"/>
        </w:rPr>
        <w:t>я</w:t>
      </w:r>
      <w:r w:rsidR="003C1B2F" w:rsidRPr="00727791">
        <w:rPr>
          <w:rStyle w:val="a7"/>
          <w:sz w:val="28"/>
          <w:szCs w:val="28"/>
        </w:rPr>
        <w:t xml:space="preserve"> заказчиков о </w:t>
      </w:r>
      <w:r w:rsidRPr="00727791">
        <w:rPr>
          <w:rStyle w:val="a7"/>
          <w:sz w:val="28"/>
          <w:szCs w:val="28"/>
        </w:rPr>
        <w:t xml:space="preserve">согласовании </w:t>
      </w:r>
      <w:r w:rsidR="003C1B2F" w:rsidRPr="00727791">
        <w:rPr>
          <w:rStyle w:val="a7"/>
          <w:sz w:val="28"/>
          <w:szCs w:val="28"/>
        </w:rPr>
        <w:t>заключени</w:t>
      </w:r>
      <w:r w:rsidRPr="00727791">
        <w:rPr>
          <w:rStyle w:val="a7"/>
          <w:sz w:val="28"/>
          <w:szCs w:val="28"/>
        </w:rPr>
        <w:t>я</w:t>
      </w:r>
      <w:r w:rsidR="002D4058" w:rsidRPr="00727791">
        <w:rPr>
          <w:rStyle w:val="a7"/>
          <w:sz w:val="28"/>
          <w:szCs w:val="28"/>
        </w:rPr>
        <w:t xml:space="preserve"> </w:t>
      </w:r>
      <w:r w:rsidR="00D24D02" w:rsidRPr="00727791">
        <w:rPr>
          <w:rStyle w:val="a7"/>
          <w:sz w:val="28"/>
          <w:szCs w:val="28"/>
        </w:rPr>
        <w:t xml:space="preserve">государственных </w:t>
      </w:r>
      <w:r w:rsidR="003C1B2F" w:rsidRPr="00727791">
        <w:rPr>
          <w:rStyle w:val="a7"/>
          <w:sz w:val="28"/>
          <w:szCs w:val="28"/>
        </w:rPr>
        <w:t>контрак</w:t>
      </w:r>
      <w:r w:rsidRPr="00727791">
        <w:rPr>
          <w:rStyle w:val="a7"/>
          <w:sz w:val="28"/>
          <w:szCs w:val="28"/>
        </w:rPr>
        <w:t>тов</w:t>
      </w:r>
      <w:r w:rsidR="003C1B2F" w:rsidRPr="00727791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="00915D99" w:rsidRPr="00727791">
        <w:rPr>
          <w:rStyle w:val="a7"/>
          <w:sz w:val="28"/>
          <w:szCs w:val="28"/>
        </w:rPr>
        <w:t>.</w:t>
      </w:r>
      <w:r w:rsidR="001C5862" w:rsidRPr="00727791">
        <w:rPr>
          <w:rStyle w:val="a7"/>
          <w:sz w:val="28"/>
          <w:szCs w:val="28"/>
        </w:rPr>
        <w:t xml:space="preserve"> </w:t>
      </w:r>
    </w:p>
    <w:p w:rsidR="00915D99" w:rsidRPr="00727791" w:rsidRDefault="003C1B2F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727791">
        <w:rPr>
          <w:rStyle w:val="a7"/>
          <w:sz w:val="28"/>
          <w:szCs w:val="28"/>
        </w:rPr>
        <w:t xml:space="preserve">Обжаловано в судах </w:t>
      </w:r>
      <w:r w:rsidR="00B57233" w:rsidRPr="00727791">
        <w:rPr>
          <w:rStyle w:val="a7"/>
          <w:sz w:val="28"/>
          <w:szCs w:val="28"/>
        </w:rPr>
        <w:t>8</w:t>
      </w:r>
      <w:r w:rsidRPr="00727791">
        <w:rPr>
          <w:rStyle w:val="a7"/>
          <w:sz w:val="28"/>
          <w:szCs w:val="28"/>
        </w:rPr>
        <w:t xml:space="preserve"> постановлени</w:t>
      </w:r>
      <w:r w:rsidR="002D760A" w:rsidRPr="00727791">
        <w:rPr>
          <w:rStyle w:val="a7"/>
          <w:sz w:val="28"/>
          <w:szCs w:val="28"/>
        </w:rPr>
        <w:t>й</w:t>
      </w:r>
      <w:r w:rsidRPr="00727791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</w:t>
      </w:r>
      <w:r w:rsidR="00AC0D58" w:rsidRPr="00727791">
        <w:rPr>
          <w:rStyle w:val="a7"/>
          <w:sz w:val="28"/>
          <w:szCs w:val="28"/>
        </w:rPr>
        <w:t>. Из них</w:t>
      </w:r>
      <w:r w:rsidR="00D6637C" w:rsidRPr="00727791">
        <w:rPr>
          <w:rStyle w:val="a7"/>
          <w:sz w:val="28"/>
          <w:szCs w:val="28"/>
        </w:rPr>
        <w:t xml:space="preserve"> </w:t>
      </w:r>
      <w:r w:rsidR="00706599" w:rsidRPr="00727791">
        <w:rPr>
          <w:rStyle w:val="a7"/>
          <w:sz w:val="28"/>
          <w:szCs w:val="28"/>
        </w:rPr>
        <w:t>6</w:t>
      </w:r>
      <w:r w:rsidRPr="00727791">
        <w:rPr>
          <w:rStyle w:val="a7"/>
          <w:sz w:val="28"/>
          <w:szCs w:val="28"/>
        </w:rPr>
        <w:t xml:space="preserve"> постановлени</w:t>
      </w:r>
      <w:r w:rsidR="00B57233" w:rsidRPr="00727791">
        <w:rPr>
          <w:rStyle w:val="a7"/>
          <w:sz w:val="28"/>
          <w:szCs w:val="28"/>
        </w:rPr>
        <w:t>й</w:t>
      </w:r>
      <w:r w:rsidRPr="00727791">
        <w:rPr>
          <w:rStyle w:val="a7"/>
          <w:sz w:val="28"/>
          <w:szCs w:val="28"/>
        </w:rPr>
        <w:t xml:space="preserve"> оставлены решениями судов без изменения</w:t>
      </w:r>
      <w:r w:rsidR="00CC4C2B" w:rsidRPr="00727791">
        <w:rPr>
          <w:rStyle w:val="a7"/>
          <w:sz w:val="28"/>
          <w:szCs w:val="28"/>
        </w:rPr>
        <w:t>,</w:t>
      </w:r>
      <w:r w:rsidR="002D4058" w:rsidRPr="00727791">
        <w:rPr>
          <w:rStyle w:val="a7"/>
          <w:sz w:val="28"/>
          <w:szCs w:val="28"/>
        </w:rPr>
        <w:t xml:space="preserve"> </w:t>
      </w:r>
      <w:r w:rsidR="00AC0D58" w:rsidRPr="00727791">
        <w:rPr>
          <w:rStyle w:val="a7"/>
          <w:sz w:val="28"/>
          <w:szCs w:val="28"/>
        </w:rPr>
        <w:t xml:space="preserve">по </w:t>
      </w:r>
      <w:r w:rsidR="00B57233" w:rsidRPr="00727791">
        <w:rPr>
          <w:rStyle w:val="a7"/>
          <w:sz w:val="28"/>
          <w:szCs w:val="28"/>
        </w:rPr>
        <w:t>2</w:t>
      </w:r>
      <w:r w:rsidR="00B311A5" w:rsidRPr="00727791">
        <w:rPr>
          <w:rStyle w:val="a7"/>
          <w:sz w:val="28"/>
          <w:szCs w:val="28"/>
        </w:rPr>
        <w:t xml:space="preserve"> постановлени</w:t>
      </w:r>
      <w:r w:rsidR="003A6F7A" w:rsidRPr="00727791">
        <w:rPr>
          <w:rStyle w:val="a7"/>
          <w:sz w:val="28"/>
          <w:szCs w:val="28"/>
        </w:rPr>
        <w:t>ям</w:t>
      </w:r>
      <w:r w:rsidR="00B311A5" w:rsidRPr="00727791">
        <w:rPr>
          <w:rStyle w:val="a7"/>
          <w:sz w:val="28"/>
          <w:szCs w:val="28"/>
        </w:rPr>
        <w:t xml:space="preserve"> судом вынесено решение об отмене</w:t>
      </w:r>
      <w:r w:rsidR="000E5B8F" w:rsidRPr="00727791">
        <w:rPr>
          <w:rStyle w:val="a7"/>
          <w:sz w:val="28"/>
          <w:szCs w:val="28"/>
        </w:rPr>
        <w:t xml:space="preserve"> </w:t>
      </w:r>
      <w:r w:rsidR="00915D99" w:rsidRPr="00727791">
        <w:rPr>
          <w:rStyle w:val="a7"/>
          <w:sz w:val="28"/>
          <w:szCs w:val="28"/>
        </w:rPr>
        <w:t>постановлени</w:t>
      </w:r>
      <w:r w:rsidR="005E103A" w:rsidRPr="00727791">
        <w:rPr>
          <w:rStyle w:val="a7"/>
          <w:sz w:val="28"/>
          <w:szCs w:val="28"/>
        </w:rPr>
        <w:t>я</w:t>
      </w:r>
      <w:r w:rsidR="00706599" w:rsidRPr="00727791">
        <w:rPr>
          <w:rStyle w:val="a7"/>
          <w:sz w:val="28"/>
          <w:szCs w:val="28"/>
        </w:rPr>
        <w:t>.</w:t>
      </w:r>
    </w:p>
    <w:p w:rsidR="00590236" w:rsidRPr="00727791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727791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7277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27791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:rsidR="00590236" w:rsidRPr="00727791" w:rsidRDefault="00590236" w:rsidP="00590236">
      <w:pPr>
        <w:pStyle w:val="Default"/>
        <w:ind w:firstLine="708"/>
        <w:jc w:val="both"/>
        <w:rPr>
          <w:sz w:val="28"/>
          <w:szCs w:val="28"/>
        </w:rPr>
      </w:pPr>
      <w:r w:rsidRPr="00727791">
        <w:rPr>
          <w:sz w:val="28"/>
          <w:szCs w:val="28"/>
        </w:rPr>
        <w:t>С 1 января 2017 года вступило в силу постановлени</w:t>
      </w:r>
      <w:r w:rsidR="00563A3D" w:rsidRPr="00727791">
        <w:rPr>
          <w:sz w:val="28"/>
          <w:szCs w:val="28"/>
        </w:rPr>
        <w:t>е</w:t>
      </w:r>
      <w:r w:rsidRPr="00727791">
        <w:rPr>
          <w:sz w:val="28"/>
          <w:szCs w:val="28"/>
        </w:rPr>
        <w:t xml:space="preserve"> Правительства Российской Федерации от 12 декабря 2015</w:t>
      </w:r>
      <w:r w:rsidR="00563A3D" w:rsidRPr="00727791">
        <w:rPr>
          <w:sz w:val="28"/>
          <w:szCs w:val="28"/>
        </w:rPr>
        <w:t xml:space="preserve"> года</w:t>
      </w:r>
      <w:r w:rsidRPr="00727791">
        <w:rPr>
          <w:sz w:val="28"/>
          <w:szCs w:val="28"/>
        </w:rPr>
        <w:t xml:space="preserve"> № 1367 «О порядке осуществления контроля, предусмотренного частью 5 статьи 99 Федерального закона </w:t>
      </w:r>
      <w:r w:rsidR="007D38E2">
        <w:rPr>
          <w:sz w:val="28"/>
          <w:szCs w:val="28"/>
        </w:rPr>
        <w:t>№ 44-ФЗ.</w:t>
      </w:r>
      <w:r w:rsidRPr="00727791">
        <w:rPr>
          <w:sz w:val="28"/>
          <w:szCs w:val="28"/>
        </w:rPr>
        <w:t xml:space="preserve"> </w:t>
      </w:r>
    </w:p>
    <w:p w:rsidR="00563A3D" w:rsidRPr="00727791" w:rsidRDefault="00590236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За период действия указанной нормы Министерством финансов Забайкальского края проведена проверка 949</w:t>
      </w:r>
      <w:r w:rsidR="00563A3D" w:rsidRPr="00727791">
        <w:rPr>
          <w:rFonts w:ascii="Times New Roman" w:hAnsi="Times New Roman" w:cs="Times New Roman"/>
          <w:sz w:val="28"/>
          <w:szCs w:val="28"/>
        </w:rPr>
        <w:t>37</w:t>
      </w:r>
      <w:r w:rsidRPr="00727791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563A3D" w:rsidRPr="00727791">
        <w:rPr>
          <w:rFonts w:ascii="Times New Roman" w:hAnsi="Times New Roman" w:cs="Times New Roman"/>
          <w:sz w:val="28"/>
          <w:szCs w:val="28"/>
        </w:rPr>
        <w:t>, 51295 документов и 43642 документа за 2017 и 2018 год соответственно.</w:t>
      </w:r>
    </w:p>
    <w:p w:rsidR="00563A3D" w:rsidRPr="00727791" w:rsidRDefault="00563A3D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К объектам контроля относятся: </w:t>
      </w:r>
      <w:r w:rsidR="00590236" w:rsidRPr="00727791">
        <w:rPr>
          <w:rFonts w:ascii="Times New Roman" w:hAnsi="Times New Roman" w:cs="Times New Roman"/>
          <w:sz w:val="28"/>
          <w:szCs w:val="28"/>
        </w:rPr>
        <w:t>планы закупок</w:t>
      </w:r>
      <w:r w:rsidRPr="00727791">
        <w:rPr>
          <w:rFonts w:ascii="Times New Roman" w:hAnsi="Times New Roman" w:cs="Times New Roman"/>
          <w:sz w:val="28"/>
          <w:szCs w:val="28"/>
        </w:rPr>
        <w:t>,</w:t>
      </w:r>
      <w:r w:rsidR="00590236" w:rsidRPr="00727791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в изменения, внесенные в них, извещения об осуществлении закупки, документаци</w:t>
      </w:r>
      <w:r w:rsidRPr="00727791">
        <w:rPr>
          <w:rFonts w:ascii="Times New Roman" w:hAnsi="Times New Roman" w:cs="Times New Roman"/>
          <w:sz w:val="28"/>
          <w:szCs w:val="28"/>
        </w:rPr>
        <w:t>я</w:t>
      </w:r>
      <w:r w:rsidR="00590236" w:rsidRPr="00727791">
        <w:rPr>
          <w:rFonts w:ascii="Times New Roman" w:hAnsi="Times New Roman" w:cs="Times New Roman"/>
          <w:sz w:val="28"/>
          <w:szCs w:val="28"/>
        </w:rPr>
        <w:t xml:space="preserve"> о закупках, протоколы определения поставщиков (подрядчиков, исполнителей)</w:t>
      </w:r>
      <w:r w:rsidRPr="00727791">
        <w:rPr>
          <w:rFonts w:ascii="Times New Roman" w:hAnsi="Times New Roman" w:cs="Times New Roman"/>
          <w:sz w:val="28"/>
          <w:szCs w:val="28"/>
        </w:rPr>
        <w:t>,</w:t>
      </w:r>
      <w:r w:rsidR="00590236" w:rsidRPr="00727791">
        <w:rPr>
          <w:rFonts w:ascii="Times New Roman" w:hAnsi="Times New Roman" w:cs="Times New Roman"/>
          <w:sz w:val="28"/>
          <w:szCs w:val="28"/>
        </w:rPr>
        <w:t xml:space="preserve"> проекты контрактов, а также </w:t>
      </w:r>
      <w:r w:rsidRPr="0072779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727791">
        <w:rPr>
          <w:rFonts w:ascii="Times New Roman" w:hAnsi="Times New Roman" w:cs="Times New Roman"/>
          <w:sz w:val="28"/>
          <w:szCs w:val="28"/>
        </w:rPr>
        <w:t>о контракт</w:t>
      </w:r>
      <w:r w:rsidRPr="00727791">
        <w:rPr>
          <w:rFonts w:ascii="Times New Roman" w:hAnsi="Times New Roman" w:cs="Times New Roman"/>
          <w:sz w:val="28"/>
          <w:szCs w:val="28"/>
        </w:rPr>
        <w:t>ах</w:t>
      </w:r>
      <w:r w:rsidR="00590236" w:rsidRPr="00727791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:rsidR="00CC014D" w:rsidRPr="00727791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727791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727791">
        <w:rPr>
          <w:rStyle w:val="a7"/>
          <w:sz w:val="28"/>
          <w:szCs w:val="28"/>
        </w:rPr>
        <w:t xml:space="preserve"> части 5 и 6 стати 99</w:t>
      </w:r>
      <w:r w:rsidRPr="0072779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2018 год</w:t>
      </w:r>
      <w:r w:rsidRPr="00727791">
        <w:rPr>
          <w:rFonts w:ascii="Times New Roman" w:hAnsi="Times New Roman" w:cs="Times New Roman"/>
          <w:sz w:val="28"/>
          <w:szCs w:val="28"/>
        </w:rPr>
        <w:t>:</w:t>
      </w:r>
    </w:p>
    <w:p w:rsidR="00451CE8" w:rsidRPr="00727791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727791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1A" w:rsidRPr="00727791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A" w:rsidRPr="00727791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E7660C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11,71%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E7660C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4,05%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E7660C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1,37%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определения поставщика (подрядчика, исполнителя)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E7660C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0,85%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3E244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14,27%</w:t>
            </w:r>
          </w:p>
        </w:tc>
      </w:tr>
      <w:tr w:rsidR="0065551A" w:rsidRPr="00727791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65551A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727791" w:rsidRDefault="003E244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7,73%</w:t>
            </w:r>
          </w:p>
        </w:tc>
      </w:tr>
    </w:tbl>
    <w:p w:rsidR="00451CE8" w:rsidRPr="00727791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CF121A" w:rsidRPr="00727791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Наибольшее количество объектов контроля в 2018 году</w:t>
      </w:r>
      <w:r w:rsidR="002C1727"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727791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72779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727791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727791">
        <w:rPr>
          <w:rFonts w:ascii="Times New Roman" w:hAnsi="Times New Roman" w:cs="Times New Roman"/>
          <w:sz w:val="28"/>
          <w:szCs w:val="28"/>
        </w:rPr>
        <w:t>ах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234767">
        <w:rPr>
          <w:rFonts w:ascii="Times New Roman" w:hAnsi="Times New Roman" w:cs="Times New Roman"/>
          <w:sz w:val="28"/>
          <w:szCs w:val="28"/>
        </w:rPr>
        <w:t>-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727791">
        <w:rPr>
          <w:rFonts w:ascii="Times New Roman" w:hAnsi="Times New Roman" w:cs="Times New Roman"/>
          <w:sz w:val="28"/>
          <w:szCs w:val="28"/>
        </w:rPr>
        <w:t>16425 документов</w:t>
      </w:r>
      <w:r w:rsidRPr="00727791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727791">
        <w:rPr>
          <w:rFonts w:ascii="Times New Roman" w:hAnsi="Times New Roman" w:cs="Times New Roman"/>
          <w:sz w:val="28"/>
          <w:szCs w:val="28"/>
        </w:rPr>
        <w:t>ляет</w:t>
      </w:r>
      <w:r w:rsidRPr="00727791">
        <w:rPr>
          <w:rFonts w:ascii="Times New Roman" w:hAnsi="Times New Roman" w:cs="Times New Roman"/>
          <w:sz w:val="28"/>
          <w:szCs w:val="28"/>
        </w:rPr>
        <w:t xml:space="preserve"> 3</w:t>
      </w:r>
      <w:r w:rsidR="00CF121A" w:rsidRPr="00727791">
        <w:rPr>
          <w:rFonts w:ascii="Times New Roman" w:hAnsi="Times New Roman" w:cs="Times New Roman"/>
          <w:sz w:val="28"/>
          <w:szCs w:val="28"/>
        </w:rPr>
        <w:t>7,64</w:t>
      </w:r>
      <w:r w:rsidRPr="00727791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727791">
        <w:rPr>
          <w:rFonts w:ascii="Times New Roman" w:hAnsi="Times New Roman" w:cs="Times New Roman"/>
          <w:sz w:val="28"/>
          <w:szCs w:val="28"/>
        </w:rPr>
        <w:t xml:space="preserve">. Также большой удельный вес в общем количестве занимают извещения и документация о закупке </w:t>
      </w:r>
      <w:r w:rsidR="00AB7971">
        <w:rPr>
          <w:rFonts w:ascii="Times New Roman" w:hAnsi="Times New Roman" w:cs="Times New Roman"/>
          <w:sz w:val="28"/>
          <w:szCs w:val="28"/>
        </w:rPr>
        <w:t>-</w:t>
      </w:r>
      <w:r w:rsidR="00CF121A" w:rsidRPr="00727791">
        <w:rPr>
          <w:rFonts w:ascii="Times New Roman" w:hAnsi="Times New Roman" w:cs="Times New Roman"/>
          <w:sz w:val="28"/>
          <w:szCs w:val="28"/>
        </w:rPr>
        <w:t xml:space="preserve"> 27,18%.</w:t>
      </w:r>
    </w:p>
    <w:p w:rsidR="004142DF" w:rsidRPr="00727791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Доля документов, не прошедших контроль, составила 7,73% от общего количества всех документов, поступивших на контроль. Из них наиболее часто возвращаются на доработку планы закупок и информация о контрактах.</w:t>
      </w:r>
    </w:p>
    <w:p w:rsidR="000167A8" w:rsidRPr="00727791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EA8" w:rsidRPr="00727791" w:rsidRDefault="00910053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56405"/>
      <w:r w:rsidRPr="00727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72779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3123B" w:rsidRPr="00727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EA8" w:rsidRPr="00727791">
        <w:rPr>
          <w:rFonts w:ascii="Times New Roman" w:hAnsi="Times New Roman" w:cs="Times New Roman"/>
          <w:color w:val="auto"/>
          <w:sz w:val="28"/>
          <w:szCs w:val="28"/>
        </w:rPr>
        <w:t>Ведомственный контроль</w:t>
      </w:r>
      <w:bookmarkEnd w:id="14"/>
    </w:p>
    <w:p w:rsidR="000167A8" w:rsidRPr="00727791" w:rsidRDefault="000167A8" w:rsidP="0049315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5599B" w:rsidRPr="00727791" w:rsidRDefault="0035599B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утверждены регламенты проведения ведомственного контроля в сфере закупок для обеспечения государственных нужд Забайкальского края </w:t>
      </w:r>
      <w:r w:rsidR="005961A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</w:t>
      </w:r>
      <w:r w:rsidR="00DD2A3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B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5961A6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подведомственные учреждения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65" w:rsidRPr="00727791" w:rsidRDefault="00583FB6" w:rsidP="00DC272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41FB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C395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77BD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DC272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257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2A3A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DC395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учреждений</w:t>
      </w:r>
      <w:r w:rsidR="0039786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95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A04C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C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8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0A04C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068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0A04C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внеплановая проверка</w:t>
      </w:r>
      <w:r w:rsidR="005A319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Прокуратуры Забайкальского края</w:t>
      </w:r>
      <w:r w:rsidR="00DC395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86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B08" w:rsidRPr="00727791" w:rsidRDefault="00E60B08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был</w:t>
      </w:r>
      <w:r w:rsidR="005661A3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выявлено</w:t>
      </w:r>
      <w:r w:rsidR="003E1E4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D152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335E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C5B0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240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240C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закупок подведомственными учреждениями у </w:t>
      </w:r>
      <w:r w:rsidR="004D1525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1FB8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24" w:rsidRPr="00727791" w:rsidRDefault="00583F2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5599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1229F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1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встречающиеся нарушения</w:t>
      </w:r>
      <w:r w:rsidR="001229F0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2A2" w:rsidRPr="00727791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в ЕИС плана закупок на 2018 год и плановый 2019-2020 годы, плана-графика закупок на 2018 год;</w:t>
      </w:r>
    </w:p>
    <w:p w:rsidR="005E62A2" w:rsidRPr="00727791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в ЕИС информации и документов о заключении, исполнении (расторжении) контрактов;</w:t>
      </w:r>
    </w:p>
    <w:p w:rsidR="005E62A2" w:rsidRPr="00727791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размещение отчета об объеме закупок у СМП и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СОНО</w:t>
      </w:r>
      <w:r w:rsidR="00F9133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33B" w:rsidRPr="00727791" w:rsidRDefault="00F9133B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размещение отчета об исполнении контракта (результатов отдельного этапа исполнения контракта);</w:t>
      </w:r>
    </w:p>
    <w:p w:rsidR="00D14F36" w:rsidRPr="00727791" w:rsidRDefault="00D14F36" w:rsidP="00D14F3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годового объема закупок при </w:t>
      </w:r>
      <w:r w:rsidRPr="00727791">
        <w:rPr>
          <w:rFonts w:ascii="Times New Roman" w:hAnsi="Times New Roman" w:cs="Times New Roman"/>
          <w:sz w:val="28"/>
          <w:szCs w:val="28"/>
        </w:rPr>
        <w:t>осуществлении закупок на сумму, не превышающую ста тысяч рублей;</w:t>
      </w:r>
    </w:p>
    <w:p w:rsidR="00E7190A" w:rsidRPr="00727791" w:rsidRDefault="00E7190A" w:rsidP="00E7190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годового объема закупок при </w:t>
      </w:r>
      <w:r w:rsidRPr="00727791">
        <w:rPr>
          <w:rFonts w:ascii="Times New Roman" w:hAnsi="Times New Roman" w:cs="Times New Roman"/>
          <w:sz w:val="28"/>
          <w:szCs w:val="28"/>
        </w:rPr>
        <w:t>осуществлении закупок на сумму, не превышающую четыреста тысяч рублей;</w:t>
      </w:r>
    </w:p>
    <w:p w:rsidR="00D600FC" w:rsidRPr="00727791" w:rsidRDefault="00D600FC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не размещение в ЕИС информации о заключении, исполнении (расторжении) контрактов</w:t>
      </w:r>
      <w:r w:rsidR="0082525B" w:rsidRPr="00727791">
        <w:rPr>
          <w:rFonts w:ascii="Times New Roman" w:hAnsi="Times New Roman" w:cs="Times New Roman"/>
          <w:sz w:val="28"/>
          <w:szCs w:val="28"/>
        </w:rPr>
        <w:t>;</w:t>
      </w:r>
    </w:p>
    <w:p w:rsidR="00967D83" w:rsidRPr="00727791" w:rsidRDefault="00967D83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нарушение сроков размещения извещений о закупках у единственного поставщика;</w:t>
      </w:r>
    </w:p>
    <w:p w:rsidR="0082525B" w:rsidRPr="00727791" w:rsidRDefault="0082525B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осуществление закупок без включения в план закупок и план-график.</w:t>
      </w:r>
    </w:p>
    <w:p w:rsidR="00390AC4" w:rsidRPr="00727791" w:rsidRDefault="00390AC4" w:rsidP="00317D7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27F1" w:rsidRPr="00727791" w:rsidRDefault="004127F1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856406"/>
      <w:r w:rsidRPr="00727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727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277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727791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5"/>
    </w:p>
    <w:p w:rsidR="000167A8" w:rsidRPr="00727791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127F1" w:rsidRPr="00727791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727791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727791">
        <w:rPr>
          <w:rFonts w:eastAsia="Times New Roman"/>
          <w:b w:val="0"/>
          <w:bCs w:val="0"/>
          <w:lang w:eastAsia="ru-RU"/>
        </w:rPr>
        <w:t xml:space="preserve"> </w:t>
      </w:r>
      <w:r w:rsidRPr="00727791">
        <w:rPr>
          <w:rFonts w:eastAsia="Times New Roman"/>
          <w:b w:val="0"/>
          <w:bCs w:val="0"/>
          <w:lang w:eastAsia="ru-RU"/>
        </w:rPr>
        <w:t>44-ФЗ</w:t>
      </w:r>
      <w:r w:rsidR="004411A1" w:rsidRPr="00727791">
        <w:rPr>
          <w:rFonts w:eastAsia="Times New Roman"/>
          <w:b w:val="0"/>
          <w:bCs w:val="0"/>
          <w:lang w:eastAsia="ru-RU"/>
        </w:rPr>
        <w:t xml:space="preserve"> </w:t>
      </w:r>
      <w:r w:rsidRPr="00727791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727791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727791">
        <w:rPr>
          <w:b w:val="0"/>
          <w:bCs w:val="0"/>
        </w:rPr>
        <w:t>,</w:t>
      </w:r>
      <w:r w:rsidR="002F61F1" w:rsidRPr="00727791">
        <w:rPr>
          <w:b w:val="0"/>
          <w:bCs w:val="0"/>
        </w:rPr>
        <w:t xml:space="preserve"> </w:t>
      </w:r>
      <w:r w:rsidRPr="00727791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727791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rFonts w:eastAsia="Times New Roman"/>
          <w:b w:val="0"/>
          <w:bCs w:val="0"/>
          <w:lang w:eastAsia="ru-RU"/>
        </w:rPr>
        <w:t xml:space="preserve">В течение </w:t>
      </w:r>
      <w:r w:rsidR="0058328C" w:rsidRPr="00727791">
        <w:rPr>
          <w:rFonts w:eastAsia="Times New Roman"/>
          <w:b w:val="0"/>
          <w:bCs w:val="0"/>
          <w:lang w:eastAsia="ru-RU"/>
        </w:rPr>
        <w:t>201</w:t>
      </w:r>
      <w:r w:rsidR="00785653" w:rsidRPr="00727791">
        <w:rPr>
          <w:rFonts w:eastAsia="Times New Roman"/>
          <w:b w:val="0"/>
          <w:bCs w:val="0"/>
          <w:lang w:eastAsia="ru-RU"/>
        </w:rPr>
        <w:t>8</w:t>
      </w:r>
      <w:r w:rsidR="0058328C" w:rsidRPr="00727791">
        <w:rPr>
          <w:rFonts w:eastAsia="Times New Roman"/>
          <w:b w:val="0"/>
          <w:bCs w:val="0"/>
          <w:lang w:eastAsia="ru-RU"/>
        </w:rPr>
        <w:t xml:space="preserve"> год</w:t>
      </w:r>
      <w:r w:rsidRPr="00727791">
        <w:rPr>
          <w:rFonts w:eastAsia="Times New Roman"/>
          <w:b w:val="0"/>
          <w:bCs w:val="0"/>
          <w:lang w:eastAsia="ru-RU"/>
        </w:rPr>
        <w:t>а</w:t>
      </w:r>
      <w:r w:rsidR="0058328C" w:rsidRPr="00727791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727791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727791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727791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B969D1" w:rsidRPr="00727791">
        <w:rPr>
          <w:rFonts w:eastAsia="Times New Roman"/>
          <w:b w:val="0"/>
          <w:bCs w:val="0"/>
          <w:lang w:eastAsia="ru-RU"/>
        </w:rPr>
        <w:t>119</w:t>
      </w:r>
      <w:r w:rsidR="00CD1BCB" w:rsidRPr="00727791">
        <w:rPr>
          <w:rFonts w:eastAsia="Times New Roman"/>
          <w:b w:val="0"/>
          <w:bCs w:val="0"/>
          <w:lang w:eastAsia="ru-RU"/>
        </w:rPr>
        <w:t xml:space="preserve"> жалоб, </w:t>
      </w:r>
      <w:r w:rsidR="00CC1C74" w:rsidRPr="00727791">
        <w:rPr>
          <w:rFonts w:eastAsia="Times New Roman"/>
          <w:b w:val="0"/>
          <w:bCs w:val="0"/>
          <w:lang w:eastAsia="ru-RU"/>
        </w:rPr>
        <w:t xml:space="preserve">из них </w:t>
      </w:r>
      <w:r w:rsidR="00F23987" w:rsidRPr="00727791">
        <w:rPr>
          <w:rFonts w:eastAsia="Times New Roman"/>
          <w:b w:val="0"/>
          <w:bCs w:val="0"/>
          <w:lang w:eastAsia="ru-RU"/>
        </w:rPr>
        <w:t xml:space="preserve">1 жалоба оставлена без рассмотрения, </w:t>
      </w:r>
      <w:r w:rsidR="000801A4" w:rsidRPr="00727791">
        <w:rPr>
          <w:rFonts w:eastAsia="Times New Roman"/>
          <w:b w:val="0"/>
          <w:bCs w:val="0"/>
          <w:lang w:eastAsia="ru-RU"/>
        </w:rPr>
        <w:t>рассмотрен</w:t>
      </w:r>
      <w:r w:rsidR="00B969D1" w:rsidRPr="00727791">
        <w:rPr>
          <w:rFonts w:eastAsia="Times New Roman"/>
          <w:b w:val="0"/>
          <w:bCs w:val="0"/>
          <w:lang w:eastAsia="ru-RU"/>
        </w:rPr>
        <w:t>о</w:t>
      </w:r>
      <w:r w:rsidR="0058328C" w:rsidRPr="00727791">
        <w:rPr>
          <w:b w:val="0"/>
          <w:bCs w:val="0"/>
        </w:rPr>
        <w:t xml:space="preserve"> </w:t>
      </w:r>
      <w:r w:rsidR="00B969D1" w:rsidRPr="00727791">
        <w:rPr>
          <w:b w:val="0"/>
          <w:bCs w:val="0"/>
        </w:rPr>
        <w:t>118</w:t>
      </w:r>
      <w:r w:rsidR="0058328C" w:rsidRPr="00727791">
        <w:rPr>
          <w:b w:val="0"/>
          <w:bCs w:val="0"/>
        </w:rPr>
        <w:t xml:space="preserve"> </w:t>
      </w:r>
      <w:r w:rsidR="00F23987" w:rsidRPr="00727791">
        <w:rPr>
          <w:b w:val="0"/>
          <w:bCs w:val="0"/>
        </w:rPr>
        <w:t xml:space="preserve">жалоб </w:t>
      </w:r>
      <w:r w:rsidR="0058328C" w:rsidRPr="00727791">
        <w:rPr>
          <w:b w:val="0"/>
          <w:bCs w:val="0"/>
        </w:rPr>
        <w:t>в отношении закупок, проводимых</w:t>
      </w:r>
      <w:r w:rsidR="00CD1BCB" w:rsidRPr="00727791">
        <w:rPr>
          <w:b w:val="0"/>
          <w:bCs w:val="0"/>
        </w:rPr>
        <w:t xml:space="preserve"> </w:t>
      </w:r>
      <w:r w:rsidR="0058328C" w:rsidRPr="00727791">
        <w:rPr>
          <w:b w:val="0"/>
          <w:bCs w:val="0"/>
        </w:rPr>
        <w:t>ГКУ «</w:t>
      </w:r>
      <w:r w:rsidR="005F6B30" w:rsidRPr="00727791">
        <w:rPr>
          <w:b w:val="0"/>
          <w:bCs w:val="0"/>
        </w:rPr>
        <w:t>ЗабГосЗакуп</w:t>
      </w:r>
      <w:r w:rsidR="0058328C" w:rsidRPr="00727791">
        <w:rPr>
          <w:b w:val="0"/>
          <w:bCs w:val="0"/>
        </w:rPr>
        <w:t>»</w:t>
      </w:r>
      <w:r w:rsidR="00830F9A" w:rsidRPr="00727791">
        <w:rPr>
          <w:b w:val="0"/>
          <w:bCs w:val="0"/>
        </w:rPr>
        <w:t>. Доля поданных жалоб от общего количества закупок, проведенных</w:t>
      </w:r>
      <w:r w:rsidR="0058328C" w:rsidRPr="00727791">
        <w:rPr>
          <w:b w:val="0"/>
          <w:bCs w:val="0"/>
        </w:rPr>
        <w:t xml:space="preserve"> </w:t>
      </w:r>
      <w:r w:rsidR="00830F9A" w:rsidRPr="00727791">
        <w:rPr>
          <w:b w:val="0"/>
          <w:bCs w:val="0"/>
        </w:rPr>
        <w:t xml:space="preserve">ГКУ «ЗабГосЗакуп» - </w:t>
      </w:r>
      <w:r w:rsidR="00785653" w:rsidRPr="00727791">
        <w:rPr>
          <w:b w:val="0"/>
          <w:bCs w:val="0"/>
        </w:rPr>
        <w:t>1,</w:t>
      </w:r>
      <w:r w:rsidR="004E6107" w:rsidRPr="00727791">
        <w:rPr>
          <w:b w:val="0"/>
          <w:bCs w:val="0"/>
        </w:rPr>
        <w:t>09</w:t>
      </w:r>
      <w:r w:rsidR="0058328C" w:rsidRPr="00727791">
        <w:rPr>
          <w:b w:val="0"/>
          <w:bCs w:val="0"/>
        </w:rPr>
        <w:t>%</w:t>
      </w:r>
      <w:r w:rsidR="00830F9A" w:rsidRPr="00727791">
        <w:rPr>
          <w:b w:val="0"/>
          <w:bCs w:val="0"/>
        </w:rPr>
        <w:t>, из них</w:t>
      </w:r>
      <w:r w:rsidR="0058328C" w:rsidRPr="00727791">
        <w:rPr>
          <w:b w:val="0"/>
          <w:bCs w:val="0"/>
        </w:rPr>
        <w:t>:</w:t>
      </w:r>
    </w:p>
    <w:p w:rsidR="0058328C" w:rsidRPr="00727791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3A5FF8">
        <w:rPr>
          <w:b w:val="0"/>
          <w:bCs w:val="0"/>
        </w:rPr>
        <w:t xml:space="preserve">по </w:t>
      </w:r>
      <w:r w:rsidR="003A5FF8" w:rsidRPr="003A5FF8">
        <w:rPr>
          <w:b w:val="0"/>
          <w:bCs w:val="0"/>
        </w:rPr>
        <w:t>93</w:t>
      </w:r>
      <w:r w:rsidRPr="003A5FF8">
        <w:rPr>
          <w:b w:val="0"/>
          <w:bCs w:val="0"/>
        </w:rPr>
        <w:t xml:space="preserve"> жалоб</w:t>
      </w:r>
      <w:r w:rsidR="00AA2A42" w:rsidRPr="003A5FF8">
        <w:rPr>
          <w:b w:val="0"/>
          <w:bCs w:val="0"/>
        </w:rPr>
        <w:t>ам</w:t>
      </w:r>
      <w:r w:rsidRPr="00727791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727791">
        <w:rPr>
          <w:b w:val="0"/>
          <w:bCs w:val="0"/>
        </w:rPr>
        <w:t xml:space="preserve"> </w:t>
      </w:r>
      <w:r w:rsidRPr="00727791">
        <w:rPr>
          <w:b w:val="0"/>
          <w:bCs w:val="0"/>
        </w:rPr>
        <w:t>(</w:t>
      </w:r>
      <w:r w:rsidR="00B969D1" w:rsidRPr="00727791">
        <w:rPr>
          <w:b w:val="0"/>
          <w:bCs w:val="0"/>
        </w:rPr>
        <w:t>78,81</w:t>
      </w:r>
      <w:r w:rsidRPr="00727791">
        <w:rPr>
          <w:b w:val="0"/>
          <w:bCs w:val="0"/>
        </w:rPr>
        <w:t>% от количества жалоб, принятых к рассмотрению);</w:t>
      </w:r>
    </w:p>
    <w:p w:rsidR="00785653" w:rsidRPr="00727791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b w:val="0"/>
          <w:bCs w:val="0"/>
        </w:rPr>
        <w:t xml:space="preserve">по </w:t>
      </w:r>
      <w:r w:rsidR="00B969D1" w:rsidRPr="00727791">
        <w:rPr>
          <w:b w:val="0"/>
          <w:bCs w:val="0"/>
        </w:rPr>
        <w:t>7</w:t>
      </w:r>
      <w:r w:rsidRPr="00727791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830F9A" w:rsidRPr="00727791">
        <w:rPr>
          <w:b w:val="0"/>
          <w:bCs w:val="0"/>
        </w:rPr>
        <w:t>5,</w:t>
      </w:r>
      <w:r w:rsidR="00B969D1" w:rsidRPr="00727791">
        <w:rPr>
          <w:b w:val="0"/>
          <w:bCs w:val="0"/>
        </w:rPr>
        <w:t>93</w:t>
      </w:r>
      <w:r w:rsidRPr="00727791">
        <w:rPr>
          <w:b w:val="0"/>
          <w:bCs w:val="0"/>
        </w:rPr>
        <w:t>%</w:t>
      </w:r>
      <w:r w:rsidR="00B77733" w:rsidRPr="00727791">
        <w:rPr>
          <w:b w:val="0"/>
          <w:bCs w:val="0"/>
        </w:rPr>
        <w:t>)</w:t>
      </w:r>
      <w:r w:rsidR="0002075D" w:rsidRPr="00727791">
        <w:rPr>
          <w:b w:val="0"/>
          <w:bCs w:val="0"/>
        </w:rPr>
        <w:t>;</w:t>
      </w:r>
    </w:p>
    <w:p w:rsidR="0058328C" w:rsidRPr="00727791" w:rsidRDefault="0058328C" w:rsidP="00B77733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b w:val="0"/>
          <w:bCs w:val="0"/>
        </w:rPr>
        <w:t xml:space="preserve">по </w:t>
      </w:r>
      <w:r w:rsidR="00B969D1" w:rsidRPr="00727791">
        <w:rPr>
          <w:b w:val="0"/>
          <w:bCs w:val="0"/>
        </w:rPr>
        <w:t>12</w:t>
      </w:r>
      <w:r w:rsidRPr="00727791">
        <w:rPr>
          <w:b w:val="0"/>
          <w:bCs w:val="0"/>
        </w:rPr>
        <w:t xml:space="preserve"> жалобам принято решение о признании жалоб обоснованными (</w:t>
      </w:r>
      <w:r w:rsidR="00B969D1" w:rsidRPr="00727791">
        <w:rPr>
          <w:b w:val="0"/>
          <w:bCs w:val="0"/>
        </w:rPr>
        <w:t>10,17</w:t>
      </w:r>
      <w:r w:rsidRPr="00727791">
        <w:rPr>
          <w:b w:val="0"/>
          <w:bCs w:val="0"/>
        </w:rPr>
        <w:t>%</w:t>
      </w:r>
      <w:r w:rsidR="0032541D" w:rsidRPr="00727791">
        <w:rPr>
          <w:b w:val="0"/>
          <w:bCs w:val="0"/>
        </w:rPr>
        <w:t>)</w:t>
      </w:r>
      <w:r w:rsidR="00830F9A" w:rsidRPr="00727791">
        <w:rPr>
          <w:b w:val="0"/>
          <w:bCs w:val="0"/>
        </w:rPr>
        <w:t>;</w:t>
      </w:r>
    </w:p>
    <w:p w:rsidR="00830F9A" w:rsidRPr="00727791" w:rsidRDefault="00B969D1" w:rsidP="00785653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b w:val="0"/>
          <w:bCs w:val="0"/>
        </w:rPr>
        <w:t xml:space="preserve">6 </w:t>
      </w:r>
      <w:r w:rsidR="00830F9A" w:rsidRPr="00727791">
        <w:rPr>
          <w:b w:val="0"/>
          <w:bCs w:val="0"/>
        </w:rPr>
        <w:t>жалоб были отозваны заявителем</w:t>
      </w:r>
      <w:r w:rsidR="00B01E2E" w:rsidRPr="00727791">
        <w:rPr>
          <w:b w:val="0"/>
          <w:bCs w:val="0"/>
        </w:rPr>
        <w:t xml:space="preserve"> (</w:t>
      </w:r>
      <w:r w:rsidR="00F23987" w:rsidRPr="00727791">
        <w:rPr>
          <w:b w:val="0"/>
          <w:bCs w:val="0"/>
        </w:rPr>
        <w:t>5,</w:t>
      </w:r>
      <w:r w:rsidRPr="00727791">
        <w:rPr>
          <w:b w:val="0"/>
          <w:bCs w:val="0"/>
        </w:rPr>
        <w:t>0</w:t>
      </w:r>
      <w:r w:rsidR="00A2081B" w:rsidRPr="00727791">
        <w:rPr>
          <w:b w:val="0"/>
          <w:bCs w:val="0"/>
        </w:rPr>
        <w:t>9</w:t>
      </w:r>
      <w:r w:rsidR="00B01E2E" w:rsidRPr="00727791">
        <w:rPr>
          <w:b w:val="0"/>
          <w:bCs w:val="0"/>
        </w:rPr>
        <w:t>%)</w:t>
      </w:r>
      <w:r w:rsidR="00830F9A" w:rsidRPr="00727791">
        <w:rPr>
          <w:b w:val="0"/>
          <w:bCs w:val="0"/>
        </w:rPr>
        <w:t>.</w:t>
      </w:r>
    </w:p>
    <w:p w:rsidR="00FC1891" w:rsidRPr="00727791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:rsidR="0058328C" w:rsidRPr="00727791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727791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:rsidR="0058328C" w:rsidRPr="00727791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:rsidR="0058328C" w:rsidRPr="00727791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727791">
        <w:rPr>
          <w:rFonts w:eastAsia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419725" cy="3307080"/>
            <wp:effectExtent l="0" t="0" r="952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39BD" w:rsidRPr="00727791" w:rsidRDefault="00AC39BD" w:rsidP="00AC39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9BD" w:rsidRPr="00727791" w:rsidRDefault="00AC39BD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110B" w:rsidRPr="00727791" w:rsidRDefault="00BA4BF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 тех случаях, когда жалобы были признаны обоснованными</w:t>
      </w:r>
      <w:r w:rsidR="00830F9A" w:rsidRPr="00727791">
        <w:rPr>
          <w:rFonts w:ascii="Times New Roman" w:hAnsi="Times New Roman" w:cs="Times New Roman"/>
          <w:sz w:val="28"/>
          <w:szCs w:val="28"/>
        </w:rPr>
        <w:t>,</w:t>
      </w:r>
      <w:r w:rsidR="00ED110B" w:rsidRPr="00727791">
        <w:rPr>
          <w:rFonts w:ascii="Times New Roman" w:hAnsi="Times New Roman" w:cs="Times New Roman"/>
          <w:sz w:val="28"/>
          <w:szCs w:val="28"/>
        </w:rPr>
        <w:t xml:space="preserve"> комиссией УФАС</w:t>
      </w:r>
      <w:r w:rsidR="00D50958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ED110B" w:rsidRPr="00727791">
        <w:rPr>
          <w:rFonts w:ascii="Times New Roman" w:hAnsi="Times New Roman" w:cs="Times New Roman"/>
          <w:sz w:val="28"/>
          <w:szCs w:val="28"/>
        </w:rPr>
        <w:t xml:space="preserve"> по рассмотрению жалоб в сфере закупок были приняты решения о признании нарушившими требования </w:t>
      </w:r>
      <w:r w:rsidR="00ED110B" w:rsidRPr="00727791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ED110B" w:rsidRPr="00727791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заказчика </w:t>
      </w:r>
      <w:r w:rsidR="00D50958">
        <w:rPr>
          <w:rFonts w:ascii="Times New Roman" w:hAnsi="Times New Roman"/>
          <w:sz w:val="28"/>
          <w:szCs w:val="28"/>
        </w:rPr>
        <w:t>-</w:t>
      </w:r>
      <w:r w:rsidRPr="00727791">
        <w:rPr>
          <w:rFonts w:ascii="Times New Roman" w:hAnsi="Times New Roman"/>
          <w:sz w:val="28"/>
          <w:szCs w:val="28"/>
        </w:rPr>
        <w:t xml:space="preserve"> </w:t>
      </w:r>
      <w:r w:rsidR="00992151" w:rsidRPr="00727791">
        <w:rPr>
          <w:rFonts w:ascii="Times New Roman" w:hAnsi="Times New Roman"/>
          <w:sz w:val="28"/>
          <w:szCs w:val="28"/>
        </w:rPr>
        <w:t>4</w:t>
      </w:r>
      <w:r w:rsidRPr="00727791">
        <w:rPr>
          <w:rFonts w:ascii="Times New Roman" w:hAnsi="Times New Roman"/>
          <w:sz w:val="28"/>
          <w:szCs w:val="28"/>
        </w:rPr>
        <w:t xml:space="preserve"> жалобы;</w:t>
      </w:r>
    </w:p>
    <w:p w:rsidR="00830F9A" w:rsidRPr="00727791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аукционной комиссии </w:t>
      </w:r>
      <w:r w:rsidR="00D50958">
        <w:rPr>
          <w:rFonts w:ascii="Times New Roman" w:hAnsi="Times New Roman"/>
          <w:sz w:val="28"/>
          <w:szCs w:val="28"/>
        </w:rPr>
        <w:t>-</w:t>
      </w:r>
      <w:r w:rsidRPr="00727791">
        <w:rPr>
          <w:rFonts w:ascii="Times New Roman" w:hAnsi="Times New Roman"/>
          <w:sz w:val="28"/>
          <w:szCs w:val="28"/>
        </w:rPr>
        <w:t xml:space="preserve"> 1 жалоба</w:t>
      </w:r>
      <w:r w:rsidR="00CD0AE4" w:rsidRPr="00727791">
        <w:rPr>
          <w:rFonts w:ascii="Times New Roman" w:hAnsi="Times New Roman"/>
          <w:sz w:val="28"/>
          <w:szCs w:val="28"/>
        </w:rPr>
        <w:t xml:space="preserve"> (впоследствии решение УФАС по Забайкальскому краю было отменено судебным </w:t>
      </w:r>
      <w:r w:rsidR="00E41C60" w:rsidRPr="00727791">
        <w:rPr>
          <w:rFonts w:ascii="Times New Roman" w:hAnsi="Times New Roman"/>
          <w:sz w:val="28"/>
          <w:szCs w:val="28"/>
        </w:rPr>
        <w:t xml:space="preserve">актом </w:t>
      </w:r>
      <w:r w:rsidR="00CD0AE4" w:rsidRPr="00727791">
        <w:rPr>
          <w:rFonts w:ascii="Times New Roman" w:hAnsi="Times New Roman"/>
          <w:sz w:val="28"/>
          <w:szCs w:val="28"/>
        </w:rPr>
        <w:t>как незаконное)</w:t>
      </w:r>
      <w:r w:rsidRPr="00727791">
        <w:rPr>
          <w:rFonts w:ascii="Times New Roman" w:hAnsi="Times New Roman"/>
          <w:sz w:val="28"/>
          <w:szCs w:val="28"/>
        </w:rPr>
        <w:t>;</w:t>
      </w:r>
    </w:p>
    <w:p w:rsidR="00992151" w:rsidRPr="00727791" w:rsidRDefault="00992151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27791">
        <w:rPr>
          <w:rFonts w:ascii="Times New Roman" w:hAnsi="Times New Roman"/>
          <w:sz w:val="28"/>
          <w:szCs w:val="28"/>
        </w:rPr>
        <w:t xml:space="preserve">уполномоченного учреждения </w:t>
      </w:r>
      <w:r w:rsidR="00D50958">
        <w:rPr>
          <w:rFonts w:ascii="Times New Roman" w:hAnsi="Times New Roman"/>
          <w:sz w:val="28"/>
          <w:szCs w:val="28"/>
        </w:rPr>
        <w:t>-</w:t>
      </w:r>
      <w:r w:rsidRPr="00727791">
        <w:rPr>
          <w:rFonts w:ascii="Times New Roman" w:hAnsi="Times New Roman"/>
          <w:sz w:val="28"/>
          <w:szCs w:val="28"/>
        </w:rPr>
        <w:t xml:space="preserve"> 4 жалобы;</w:t>
      </w:r>
    </w:p>
    <w:p w:rsidR="00ED110B" w:rsidRPr="00727791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заказчика и уполномоченного учреждения </w:t>
      </w:r>
      <w:r w:rsidR="00D50958">
        <w:rPr>
          <w:rFonts w:ascii="Times New Roman" w:hAnsi="Times New Roman" w:cs="Times New Roman"/>
          <w:sz w:val="28"/>
          <w:szCs w:val="28"/>
        </w:rPr>
        <w:t>-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E71CF7" w:rsidRPr="00727791">
        <w:rPr>
          <w:rFonts w:ascii="Times New Roman" w:hAnsi="Times New Roman" w:cs="Times New Roman"/>
          <w:sz w:val="28"/>
          <w:szCs w:val="28"/>
        </w:rPr>
        <w:t>3</w:t>
      </w:r>
      <w:r w:rsidRPr="00727791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830F9A" w:rsidRPr="00727791" w:rsidRDefault="00ED110B" w:rsidP="00ED110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 xml:space="preserve">В тех случаях, когда жалобы были признаны частично обоснованными, по </w:t>
      </w:r>
      <w:r w:rsidR="00992151" w:rsidRPr="00727791">
        <w:rPr>
          <w:rFonts w:ascii="Times New Roman" w:hAnsi="Times New Roman" w:cs="Times New Roman"/>
          <w:sz w:val="28"/>
          <w:szCs w:val="28"/>
        </w:rPr>
        <w:t>6</w:t>
      </w:r>
      <w:r w:rsidRPr="00727791">
        <w:rPr>
          <w:rFonts w:ascii="Times New Roman" w:hAnsi="Times New Roman" w:cs="Times New Roman"/>
          <w:sz w:val="28"/>
          <w:szCs w:val="28"/>
        </w:rPr>
        <w:t xml:space="preserve"> жалобам комиссией УФАС</w:t>
      </w:r>
      <w:r w:rsidR="00D50958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727791">
        <w:rPr>
          <w:rFonts w:ascii="Times New Roman" w:hAnsi="Times New Roman" w:cs="Times New Roman"/>
          <w:sz w:val="28"/>
          <w:szCs w:val="28"/>
        </w:rPr>
        <w:t xml:space="preserve"> по рассмотрению жалоб в сфере закупок были приняты решения о признании заказчика нарушившими требования </w:t>
      </w:r>
      <w:r w:rsidRPr="00727791">
        <w:rPr>
          <w:rFonts w:ascii="Times New Roman" w:hAnsi="Times New Roman"/>
          <w:sz w:val="28"/>
          <w:szCs w:val="28"/>
        </w:rPr>
        <w:t>Федерального закона № 44-ФЗ</w:t>
      </w:r>
      <w:r w:rsidR="00992151" w:rsidRPr="00727791">
        <w:rPr>
          <w:rFonts w:ascii="Times New Roman" w:hAnsi="Times New Roman"/>
          <w:sz w:val="28"/>
          <w:szCs w:val="28"/>
        </w:rPr>
        <w:t xml:space="preserve">, по 1 жалобе </w:t>
      </w:r>
      <w:r w:rsidR="00D50958">
        <w:rPr>
          <w:rFonts w:ascii="Times New Roman" w:hAnsi="Times New Roman"/>
          <w:sz w:val="28"/>
          <w:szCs w:val="28"/>
        </w:rPr>
        <w:t>-</w:t>
      </w:r>
      <w:r w:rsidR="00992151" w:rsidRPr="00727791">
        <w:rPr>
          <w:rFonts w:ascii="Times New Roman" w:hAnsi="Times New Roman"/>
          <w:sz w:val="28"/>
          <w:szCs w:val="28"/>
        </w:rPr>
        <w:t xml:space="preserve"> уполномоченное учреждение</w:t>
      </w:r>
      <w:r w:rsidRPr="00727791">
        <w:rPr>
          <w:rFonts w:ascii="Times New Roman" w:hAnsi="Times New Roman"/>
          <w:sz w:val="28"/>
          <w:szCs w:val="28"/>
        </w:rPr>
        <w:t>.</w:t>
      </w:r>
    </w:p>
    <w:p w:rsidR="00830F9A" w:rsidRPr="00727791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362A" w:rsidRPr="00727791" w:rsidRDefault="00B9362A" w:rsidP="00B936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7597488"/>
      <w:bookmarkStart w:id="17" w:name="_Toc856407"/>
      <w:r w:rsidRPr="00727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7277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27791">
        <w:rPr>
          <w:rFonts w:ascii="Times New Roman" w:hAnsi="Times New Roman" w:cs="Times New Roman"/>
          <w:color w:val="auto"/>
          <w:sz w:val="28"/>
          <w:szCs w:val="28"/>
        </w:rPr>
        <w:t>. Заключение</w:t>
      </w:r>
      <w:bookmarkEnd w:id="16"/>
      <w:bookmarkEnd w:id="17"/>
    </w:p>
    <w:p w:rsidR="00B9362A" w:rsidRPr="00727791" w:rsidRDefault="00B9362A" w:rsidP="00B9362A">
      <w:pPr>
        <w:rPr>
          <w:lang w:eastAsia="ru-RU"/>
        </w:rPr>
      </w:pP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территории Забайкальского края реализовывались мероприятия в сфере закупок, направленные на совершенствование региональной системы управления государственными закупками, реализацию основных принципов контрактной системы, достижение запланированных показателей, характеризующих развитие сферы закупок на территории Забайкальского края, совершенствование нормативного регулирования.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за 201</w:t>
      </w:r>
      <w:r w:rsidR="00DF22D4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достижение экономии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расходования бюджетных средств в размере 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от начальной (максимальной) цены контрактов по закупкам, осуществленным государственными заказчиками Забайкальского края и в размере 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52852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7,57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муниципальным закупкам, осуществленным через уполномоченное учреждение ГКУ «ЗабГосЗакуп».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течение отчетного периода наблюдается некоторое увеличение уровня конкурентности закупок. Среднее количество заявок от поставщиков (подрядчиков, исполнителей) </w:t>
      </w:r>
      <w:r w:rsidR="008603B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закупкам для государственных нужд Забайкальского края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2,</w:t>
      </w:r>
      <w:r w:rsidR="008603B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 Начиная с 2011 года, этот показатель не превышал 2,5, в 201</w:t>
      </w:r>
      <w:r w:rsidR="008603B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2,</w:t>
      </w:r>
      <w:r w:rsidR="008603B1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можно свидетельствовать о повышении интереса потенциальных поставщиков (подрядчиков, исполнителей) к закупкам на территории Забайкальского края.  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целевые показатели, запланированные на 201</w:t>
      </w:r>
      <w:r w:rsidR="00C3610B"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закупочной деятельности на территории Забайкальского края, выполнены.</w:t>
      </w:r>
    </w:p>
    <w:p w:rsidR="00B9362A" w:rsidRPr="00727791" w:rsidRDefault="00B9362A" w:rsidP="00B936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hAnsi="Times New Roman" w:cs="Times New Roman"/>
          <w:sz w:val="28"/>
          <w:szCs w:val="28"/>
        </w:rPr>
        <w:t>В течение 201</w:t>
      </w:r>
      <w:r w:rsidR="008603B1" w:rsidRPr="00727791">
        <w:rPr>
          <w:rFonts w:ascii="Times New Roman" w:hAnsi="Times New Roman" w:cs="Times New Roman"/>
          <w:sz w:val="28"/>
          <w:szCs w:val="28"/>
        </w:rPr>
        <w:t>8</w:t>
      </w:r>
      <w:r w:rsidRPr="00727791">
        <w:rPr>
          <w:rFonts w:ascii="Times New Roman" w:hAnsi="Times New Roman" w:cs="Times New Roman"/>
          <w:sz w:val="28"/>
          <w:szCs w:val="28"/>
        </w:rPr>
        <w:t xml:space="preserve"> года муниципальные образования Забайкальского края активно принимали участие в централизации муниципальных закупок. Так, за отчетный период заключили соглашения с Забайкальским краем о передаче полномочий на определение поставщиков (подрядчиков, исполнителей) </w:t>
      </w:r>
      <w:r w:rsidR="008603B1" w:rsidRPr="00727791">
        <w:rPr>
          <w:rFonts w:ascii="Times New Roman" w:hAnsi="Times New Roman" w:cs="Times New Roman"/>
          <w:sz w:val="28"/>
          <w:szCs w:val="28"/>
        </w:rPr>
        <w:t>3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8603B1" w:rsidRPr="00727791">
        <w:rPr>
          <w:rFonts w:ascii="Times New Roman" w:hAnsi="Times New Roman" w:cs="Times New Roman"/>
          <w:sz w:val="28"/>
          <w:szCs w:val="28"/>
        </w:rPr>
        <w:t>а</w:t>
      </w:r>
      <w:r w:rsidRPr="00727791">
        <w:rPr>
          <w:rFonts w:ascii="Times New Roman" w:hAnsi="Times New Roman" w:cs="Times New Roman"/>
          <w:sz w:val="28"/>
          <w:szCs w:val="28"/>
        </w:rPr>
        <w:t xml:space="preserve">, </w:t>
      </w:r>
      <w:r w:rsidR="008603B1" w:rsidRPr="00727791">
        <w:rPr>
          <w:rFonts w:ascii="Times New Roman" w:hAnsi="Times New Roman" w:cs="Times New Roman"/>
          <w:sz w:val="28"/>
          <w:szCs w:val="28"/>
        </w:rPr>
        <w:t>5</w:t>
      </w:r>
      <w:r w:rsidRPr="00727791">
        <w:rPr>
          <w:rFonts w:ascii="Times New Roman" w:hAnsi="Times New Roman" w:cs="Times New Roman"/>
          <w:sz w:val="28"/>
          <w:szCs w:val="28"/>
        </w:rPr>
        <w:t xml:space="preserve"> городских поселени</w:t>
      </w:r>
      <w:r w:rsidR="008603B1" w:rsidRPr="00727791">
        <w:rPr>
          <w:rFonts w:ascii="Times New Roman" w:hAnsi="Times New Roman" w:cs="Times New Roman"/>
          <w:sz w:val="28"/>
          <w:szCs w:val="28"/>
        </w:rPr>
        <w:t>й</w:t>
      </w:r>
      <w:r w:rsidRPr="00727791">
        <w:rPr>
          <w:rFonts w:ascii="Times New Roman" w:hAnsi="Times New Roman" w:cs="Times New Roman"/>
          <w:sz w:val="28"/>
          <w:szCs w:val="28"/>
        </w:rPr>
        <w:t xml:space="preserve"> и 1 </w:t>
      </w:r>
      <w:r w:rsidR="008603B1" w:rsidRPr="007277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727791">
        <w:rPr>
          <w:rFonts w:ascii="Times New Roman" w:hAnsi="Times New Roman" w:cs="Times New Roman"/>
          <w:sz w:val="28"/>
          <w:szCs w:val="28"/>
        </w:rPr>
        <w:t xml:space="preserve"> </w:t>
      </w:r>
      <w:r w:rsidR="00266363" w:rsidRPr="00727791">
        <w:rPr>
          <w:rFonts w:ascii="Times New Roman" w:hAnsi="Times New Roman" w:cs="Times New Roman"/>
          <w:sz w:val="28"/>
          <w:szCs w:val="28"/>
        </w:rPr>
        <w:t>(</w:t>
      </w:r>
      <w:r w:rsidR="008603B1" w:rsidRPr="00727791">
        <w:rPr>
          <w:rFonts w:ascii="Times New Roman" w:hAnsi="Times New Roman" w:cs="Times New Roman"/>
          <w:sz w:val="28"/>
          <w:szCs w:val="28"/>
        </w:rPr>
        <w:t>137</w:t>
      </w:r>
      <w:r w:rsidR="00266363" w:rsidRPr="00727791">
        <w:rPr>
          <w:rFonts w:ascii="Times New Roman" w:hAnsi="Times New Roman" w:cs="Times New Roman"/>
          <w:sz w:val="28"/>
          <w:szCs w:val="28"/>
        </w:rPr>
        <w:t xml:space="preserve"> муниципальных заказчиков)</w:t>
      </w:r>
      <w:r w:rsidRPr="00727791">
        <w:rPr>
          <w:rFonts w:ascii="Times New Roman" w:hAnsi="Times New Roman" w:cs="Times New Roman"/>
          <w:sz w:val="28"/>
          <w:szCs w:val="28"/>
        </w:rPr>
        <w:t xml:space="preserve">. Всего с начала централизации муниципальных закупок на территории Забайкальского края </w:t>
      </w:r>
      <w:r w:rsidR="008603B1" w:rsidRPr="00727791">
        <w:rPr>
          <w:rFonts w:ascii="Times New Roman" w:hAnsi="Times New Roman" w:cs="Times New Roman"/>
          <w:sz w:val="28"/>
          <w:szCs w:val="28"/>
        </w:rPr>
        <w:t>552</w:t>
      </w:r>
      <w:r w:rsidRPr="00727791">
        <w:rPr>
          <w:rFonts w:ascii="Times New Roman" w:hAnsi="Times New Roman" w:cs="Times New Roman"/>
          <w:sz w:val="28"/>
          <w:szCs w:val="28"/>
        </w:rPr>
        <w:t xml:space="preserve"> муниципальных заказчик</w:t>
      </w:r>
      <w:r w:rsidR="008603B1" w:rsidRPr="00727791">
        <w:rPr>
          <w:rFonts w:ascii="Times New Roman" w:hAnsi="Times New Roman" w:cs="Times New Roman"/>
          <w:sz w:val="28"/>
          <w:szCs w:val="28"/>
        </w:rPr>
        <w:t>а</w:t>
      </w:r>
      <w:r w:rsidRPr="00727791">
        <w:rPr>
          <w:rFonts w:ascii="Times New Roman" w:hAnsi="Times New Roman" w:cs="Times New Roman"/>
          <w:sz w:val="28"/>
          <w:szCs w:val="28"/>
        </w:rPr>
        <w:t xml:space="preserve"> осуществляют определение поставщиков (подрядчиков, исполнителей) посредством взаимодействия с уполномоченным учреждением ГКУ «ЗабГосЗакуп».</w:t>
      </w:r>
    </w:p>
    <w:p w:rsidR="00B9362A" w:rsidRPr="00727791" w:rsidRDefault="00B9362A" w:rsidP="00B936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расходования бюджетных средств и внебюджетных источников финансирования, увеличения объема закупок и развития конкуренции на территории Забайкальского края в течение 201</w:t>
      </w:r>
      <w:r w:rsidR="00C3610B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успешно проводились совместные торги. Особенно результативными оказались совместные аукционы на поставку продуктов питания. Экономия бюджетных средств по таким аукционам в среднем составляла </w:t>
      </w:r>
      <w:r w:rsidR="008F2D49"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17,42</w:t>
      </w:r>
      <w:r w:rsidRPr="0072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(максимальной) цены контрактов. В п</w:t>
      </w:r>
      <w:r w:rsidRPr="00727791">
        <w:rPr>
          <w:rFonts w:ascii="Times New Roman" w:hAnsi="Times New Roman" w:cs="Times New Roman"/>
          <w:sz w:val="28"/>
          <w:szCs w:val="28"/>
        </w:rPr>
        <w:t>еречень товаров и услуг, в отношении которых рекомендуется проводить совместные торги, своевременно вносились изменения по расширению перечня по просьбам заказчиков.</w:t>
      </w:r>
    </w:p>
    <w:p w:rsidR="00B9362A" w:rsidRPr="00727791" w:rsidRDefault="00B9362A" w:rsidP="00B9362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91">
        <w:rPr>
          <w:rFonts w:ascii="Times New Roman" w:hAnsi="Times New Roman" w:cs="Times New Roman"/>
          <w:sz w:val="28"/>
          <w:szCs w:val="28"/>
        </w:rPr>
        <w:t>Для минимизации нарушений законодательства о контрактной системе в 201</w:t>
      </w:r>
      <w:r w:rsidR="00296057" w:rsidRPr="00727791">
        <w:rPr>
          <w:rFonts w:ascii="Times New Roman" w:hAnsi="Times New Roman" w:cs="Times New Roman"/>
          <w:sz w:val="28"/>
          <w:szCs w:val="28"/>
        </w:rPr>
        <w:t>9</w:t>
      </w:r>
      <w:r w:rsidRPr="00727791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реализацию мероприятий, направленных на обучение специалистов государственных и муниципальных заказчиков в сфере закупок. 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закупочной деятельности, осуществляемой в Забайкальском крае, позволил выработать меры рекомендательного характера для заказчиков, а именно: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закупок в строгом соответствии с действующим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законодательством;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исключения приобретения товаров, работ, услуг, выходящих за рамки разумной необходимости, включая предметы роскоши; 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закупок по завышенным ценам;</w:t>
      </w:r>
    </w:p>
    <w:p w:rsidR="00B9362A" w:rsidRPr="00727791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- необходимость учета закупок малого объема (по п</w:t>
      </w:r>
      <w:r w:rsidR="000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Федерального закона № 44-ФЗ) своих подведомственных учреждений.  </w:t>
      </w:r>
    </w:p>
    <w:p w:rsidR="00B9362A" w:rsidRPr="00C30CFA" w:rsidRDefault="00B9362A" w:rsidP="00B9362A">
      <w:pPr>
        <w:pStyle w:val="ConsPlusNormal"/>
        <w:ind w:firstLine="709"/>
        <w:jc w:val="both"/>
        <w:rPr>
          <w:b w:val="0"/>
        </w:rPr>
      </w:pPr>
      <w:r w:rsidRPr="00727791">
        <w:rPr>
          <w:b w:val="0"/>
        </w:rPr>
        <w:t>В 201</w:t>
      </w:r>
      <w:r w:rsidR="00015617" w:rsidRPr="00727791">
        <w:rPr>
          <w:b w:val="0"/>
        </w:rPr>
        <w:t>9</w:t>
      </w:r>
      <w:r w:rsidRPr="00727791">
        <w:rPr>
          <w:b w:val="0"/>
        </w:rPr>
        <w:t xml:space="preserve"> году в </w:t>
      </w:r>
      <w:r w:rsidRPr="00727791">
        <w:rPr>
          <w:rFonts w:eastAsia="Times New Roman"/>
          <w:b w:val="0"/>
          <w:lang w:eastAsia="ru-RU"/>
        </w:rPr>
        <w:t xml:space="preserve">целях реализации постановления Правительства Забайкальского края </w:t>
      </w:r>
      <w:r w:rsidRPr="00727791">
        <w:rPr>
          <w:rFonts w:eastAsia="Calibri"/>
          <w:b w:val="0"/>
        </w:rPr>
        <w:t>от 25 октября 2016 года № 404 «Об утверждении Правил осуществления мониторинга закупок, товаров, работ, услуг для обеспечения государственных нужд Забайкальского края»</w:t>
      </w:r>
      <w:r w:rsidR="00015617" w:rsidRPr="00727791">
        <w:rPr>
          <w:rFonts w:eastAsia="Calibri"/>
          <w:b w:val="0"/>
        </w:rPr>
        <w:t xml:space="preserve"> </w:t>
      </w:r>
      <w:r w:rsidRPr="00727791">
        <w:rPr>
          <w:rFonts w:eastAsia="Times New Roman"/>
          <w:b w:val="0"/>
          <w:lang w:eastAsia="ru-RU"/>
        </w:rPr>
        <w:t>Министерством финансов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закупок.</w:t>
      </w:r>
    </w:p>
    <w:p w:rsidR="00B9362A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2A" w:rsidRPr="00517C61" w:rsidRDefault="00B9362A" w:rsidP="00B9362A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30F9A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Sect="00CF3F0E">
      <w:headerReference w:type="default" r:id="rId19"/>
      <w:footerReference w:type="defaul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F0" w:rsidRDefault="004C3AF0" w:rsidP="001E5A31">
      <w:pPr>
        <w:spacing w:line="240" w:lineRule="auto"/>
      </w:pPr>
      <w:r>
        <w:separator/>
      </w:r>
    </w:p>
  </w:endnote>
  <w:endnote w:type="continuationSeparator" w:id="0">
    <w:p w:rsidR="004C3AF0" w:rsidRDefault="004C3AF0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F0" w:rsidRDefault="004C3AF0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4C3AF0" w:rsidRPr="00A27C55" w:rsidRDefault="004C3AF0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3AF0" w:rsidRDefault="004C3AF0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4C3AF0" w:rsidRPr="00A27C55" w:rsidRDefault="004C3AF0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32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:rsidR="004C3AF0" w:rsidRDefault="004C3AF0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4C3AF0" w:rsidRPr="00A27C55" w:rsidRDefault="004C3AF0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32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B5EAD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F0" w:rsidRDefault="004C3AF0" w:rsidP="001E5A31">
      <w:pPr>
        <w:spacing w:line="240" w:lineRule="auto"/>
      </w:pPr>
      <w:r>
        <w:separator/>
      </w:r>
    </w:p>
  </w:footnote>
  <w:footnote w:type="continuationSeparator" w:id="0">
    <w:p w:rsidR="004C3AF0" w:rsidRDefault="004C3AF0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F0" w:rsidRDefault="004C3AF0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Сводный а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налитический отчет за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201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8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 xml:space="preserve"> год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4C3AF0" w:rsidRPr="00702362" w:rsidRDefault="004C3AF0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9E"/>
    <w:rsid w:val="0000476C"/>
    <w:rsid w:val="00004B69"/>
    <w:rsid w:val="00004BF2"/>
    <w:rsid w:val="00004C25"/>
    <w:rsid w:val="00004F1C"/>
    <w:rsid w:val="00005668"/>
    <w:rsid w:val="000056BF"/>
    <w:rsid w:val="0000603D"/>
    <w:rsid w:val="000061B7"/>
    <w:rsid w:val="000061C8"/>
    <w:rsid w:val="00006464"/>
    <w:rsid w:val="0000671D"/>
    <w:rsid w:val="00006906"/>
    <w:rsid w:val="00006A92"/>
    <w:rsid w:val="00006B08"/>
    <w:rsid w:val="00007378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61E"/>
    <w:rsid w:val="000167A8"/>
    <w:rsid w:val="00016C97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EBA"/>
    <w:rsid w:val="00043283"/>
    <w:rsid w:val="00043625"/>
    <w:rsid w:val="0004387C"/>
    <w:rsid w:val="000438A6"/>
    <w:rsid w:val="00044392"/>
    <w:rsid w:val="00044475"/>
    <w:rsid w:val="00044699"/>
    <w:rsid w:val="00045543"/>
    <w:rsid w:val="00045590"/>
    <w:rsid w:val="00045E2B"/>
    <w:rsid w:val="0004655A"/>
    <w:rsid w:val="00046B65"/>
    <w:rsid w:val="00046EB1"/>
    <w:rsid w:val="00046F72"/>
    <w:rsid w:val="0004706C"/>
    <w:rsid w:val="0005012B"/>
    <w:rsid w:val="000503C2"/>
    <w:rsid w:val="00050B3D"/>
    <w:rsid w:val="0005110F"/>
    <w:rsid w:val="00051167"/>
    <w:rsid w:val="00051254"/>
    <w:rsid w:val="00051275"/>
    <w:rsid w:val="000516CC"/>
    <w:rsid w:val="00051AD3"/>
    <w:rsid w:val="00051B33"/>
    <w:rsid w:val="00051E0C"/>
    <w:rsid w:val="00051FC4"/>
    <w:rsid w:val="00052851"/>
    <w:rsid w:val="00053057"/>
    <w:rsid w:val="0005313E"/>
    <w:rsid w:val="00053219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797"/>
    <w:rsid w:val="00076A55"/>
    <w:rsid w:val="0007730D"/>
    <w:rsid w:val="000775B6"/>
    <w:rsid w:val="00077C58"/>
    <w:rsid w:val="00077DD2"/>
    <w:rsid w:val="00077FE4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726"/>
    <w:rsid w:val="00090B75"/>
    <w:rsid w:val="00091358"/>
    <w:rsid w:val="00091AC6"/>
    <w:rsid w:val="00091B5C"/>
    <w:rsid w:val="00091B7D"/>
    <w:rsid w:val="0009255D"/>
    <w:rsid w:val="0009258C"/>
    <w:rsid w:val="0009298E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F83"/>
    <w:rsid w:val="000A214F"/>
    <w:rsid w:val="000A311A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68C"/>
    <w:rsid w:val="000C07B1"/>
    <w:rsid w:val="000C0A1A"/>
    <w:rsid w:val="000C0B16"/>
    <w:rsid w:val="000C0B56"/>
    <w:rsid w:val="000C0BB1"/>
    <w:rsid w:val="000C1160"/>
    <w:rsid w:val="000C123F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574D"/>
    <w:rsid w:val="000C587E"/>
    <w:rsid w:val="000C599A"/>
    <w:rsid w:val="000C5B5A"/>
    <w:rsid w:val="000C5C3B"/>
    <w:rsid w:val="000C64CA"/>
    <w:rsid w:val="000C70B5"/>
    <w:rsid w:val="000C73BD"/>
    <w:rsid w:val="000C7B33"/>
    <w:rsid w:val="000D0539"/>
    <w:rsid w:val="000D06C0"/>
    <w:rsid w:val="000D0D24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981"/>
    <w:rsid w:val="00124C9D"/>
    <w:rsid w:val="00124EE9"/>
    <w:rsid w:val="0012532F"/>
    <w:rsid w:val="0012555F"/>
    <w:rsid w:val="00125862"/>
    <w:rsid w:val="00125BF1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B81"/>
    <w:rsid w:val="00134BAB"/>
    <w:rsid w:val="00134C5C"/>
    <w:rsid w:val="00134EEB"/>
    <w:rsid w:val="00134F14"/>
    <w:rsid w:val="001350B7"/>
    <w:rsid w:val="00135175"/>
    <w:rsid w:val="00135236"/>
    <w:rsid w:val="001355C3"/>
    <w:rsid w:val="001355E4"/>
    <w:rsid w:val="00135900"/>
    <w:rsid w:val="00135E8F"/>
    <w:rsid w:val="001363E0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AF3"/>
    <w:rsid w:val="00146E17"/>
    <w:rsid w:val="0014724B"/>
    <w:rsid w:val="0014739A"/>
    <w:rsid w:val="00147433"/>
    <w:rsid w:val="001478C9"/>
    <w:rsid w:val="00147CE1"/>
    <w:rsid w:val="00150A27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D81"/>
    <w:rsid w:val="00191F0A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2792"/>
    <w:rsid w:val="001B2969"/>
    <w:rsid w:val="001B2A12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5105"/>
    <w:rsid w:val="001E5A31"/>
    <w:rsid w:val="001E5B3C"/>
    <w:rsid w:val="001E5D2E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41BF"/>
    <w:rsid w:val="00244719"/>
    <w:rsid w:val="00244B3F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B7B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AC"/>
    <w:rsid w:val="00253E79"/>
    <w:rsid w:val="002541D7"/>
    <w:rsid w:val="00254539"/>
    <w:rsid w:val="00254560"/>
    <w:rsid w:val="0025476B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7482"/>
    <w:rsid w:val="002977F1"/>
    <w:rsid w:val="00297C27"/>
    <w:rsid w:val="00297CD2"/>
    <w:rsid w:val="00297ED6"/>
    <w:rsid w:val="002A0357"/>
    <w:rsid w:val="002A05AC"/>
    <w:rsid w:val="002A1050"/>
    <w:rsid w:val="002A1628"/>
    <w:rsid w:val="002A1C24"/>
    <w:rsid w:val="002A240C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1262"/>
    <w:rsid w:val="002B243C"/>
    <w:rsid w:val="002B2A58"/>
    <w:rsid w:val="002B2D7B"/>
    <w:rsid w:val="002B390D"/>
    <w:rsid w:val="002B3A65"/>
    <w:rsid w:val="002B3BCB"/>
    <w:rsid w:val="002B3E18"/>
    <w:rsid w:val="002B3E2E"/>
    <w:rsid w:val="002B3FA3"/>
    <w:rsid w:val="002B5343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D5"/>
    <w:rsid w:val="002E1835"/>
    <w:rsid w:val="002E1CEC"/>
    <w:rsid w:val="002E1DE2"/>
    <w:rsid w:val="002E233F"/>
    <w:rsid w:val="002E2558"/>
    <w:rsid w:val="002E2C85"/>
    <w:rsid w:val="002E331D"/>
    <w:rsid w:val="002E3C40"/>
    <w:rsid w:val="002E456F"/>
    <w:rsid w:val="002E4741"/>
    <w:rsid w:val="002E5108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E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813"/>
    <w:rsid w:val="00313175"/>
    <w:rsid w:val="003141BE"/>
    <w:rsid w:val="003144C5"/>
    <w:rsid w:val="0031459C"/>
    <w:rsid w:val="003145CB"/>
    <w:rsid w:val="00314682"/>
    <w:rsid w:val="003147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86F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FB3"/>
    <w:rsid w:val="003554B9"/>
    <w:rsid w:val="0035599B"/>
    <w:rsid w:val="00355B3C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11C3"/>
    <w:rsid w:val="003A12C7"/>
    <w:rsid w:val="003A2299"/>
    <w:rsid w:val="003A2506"/>
    <w:rsid w:val="003A2CD7"/>
    <w:rsid w:val="003A38F0"/>
    <w:rsid w:val="003A502C"/>
    <w:rsid w:val="003A5465"/>
    <w:rsid w:val="003A5571"/>
    <w:rsid w:val="003A577E"/>
    <w:rsid w:val="003A5790"/>
    <w:rsid w:val="003A5C53"/>
    <w:rsid w:val="003A5FF8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D010A"/>
    <w:rsid w:val="003D04ED"/>
    <w:rsid w:val="003D0A01"/>
    <w:rsid w:val="003D0ABE"/>
    <w:rsid w:val="003D1474"/>
    <w:rsid w:val="003D1CC5"/>
    <w:rsid w:val="003D1E8E"/>
    <w:rsid w:val="003D21F0"/>
    <w:rsid w:val="003D2696"/>
    <w:rsid w:val="003D2DCF"/>
    <w:rsid w:val="003D2FE5"/>
    <w:rsid w:val="003D3326"/>
    <w:rsid w:val="003D3C72"/>
    <w:rsid w:val="003D3FDA"/>
    <w:rsid w:val="003D4042"/>
    <w:rsid w:val="003D4425"/>
    <w:rsid w:val="003D524B"/>
    <w:rsid w:val="003D53A1"/>
    <w:rsid w:val="003D5610"/>
    <w:rsid w:val="003D56D3"/>
    <w:rsid w:val="003D66CD"/>
    <w:rsid w:val="003D699C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95D"/>
    <w:rsid w:val="003E4CA2"/>
    <w:rsid w:val="003E50EB"/>
    <w:rsid w:val="003E59F4"/>
    <w:rsid w:val="003E6035"/>
    <w:rsid w:val="003E686C"/>
    <w:rsid w:val="003E764A"/>
    <w:rsid w:val="003F02DE"/>
    <w:rsid w:val="003F0B60"/>
    <w:rsid w:val="003F0B8F"/>
    <w:rsid w:val="003F0CD2"/>
    <w:rsid w:val="003F0CD8"/>
    <w:rsid w:val="003F154D"/>
    <w:rsid w:val="003F1613"/>
    <w:rsid w:val="003F1898"/>
    <w:rsid w:val="003F19F3"/>
    <w:rsid w:val="003F1D87"/>
    <w:rsid w:val="003F23C6"/>
    <w:rsid w:val="003F2DE6"/>
    <w:rsid w:val="003F3F66"/>
    <w:rsid w:val="003F406D"/>
    <w:rsid w:val="003F4231"/>
    <w:rsid w:val="003F4245"/>
    <w:rsid w:val="003F4818"/>
    <w:rsid w:val="003F49A5"/>
    <w:rsid w:val="003F4F0C"/>
    <w:rsid w:val="003F568F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21A"/>
    <w:rsid w:val="004127F1"/>
    <w:rsid w:val="00412E8C"/>
    <w:rsid w:val="004130D6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7AF6"/>
    <w:rsid w:val="00417C39"/>
    <w:rsid w:val="00417CCB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3D3"/>
    <w:rsid w:val="00426676"/>
    <w:rsid w:val="00426C75"/>
    <w:rsid w:val="00426F88"/>
    <w:rsid w:val="0042735F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3046"/>
    <w:rsid w:val="004732FB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1183"/>
    <w:rsid w:val="004F1898"/>
    <w:rsid w:val="004F1F48"/>
    <w:rsid w:val="004F1FBC"/>
    <w:rsid w:val="004F2456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53"/>
    <w:rsid w:val="005071E2"/>
    <w:rsid w:val="00507840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48C"/>
    <w:rsid w:val="00526639"/>
    <w:rsid w:val="005266DF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F5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43E"/>
    <w:rsid w:val="00576779"/>
    <w:rsid w:val="00576A21"/>
    <w:rsid w:val="00576D43"/>
    <w:rsid w:val="00577669"/>
    <w:rsid w:val="00580045"/>
    <w:rsid w:val="00580083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573"/>
    <w:rsid w:val="005900C9"/>
    <w:rsid w:val="00590236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579"/>
    <w:rsid w:val="005B0888"/>
    <w:rsid w:val="005B0CAE"/>
    <w:rsid w:val="005B1177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8"/>
    <w:rsid w:val="005E3580"/>
    <w:rsid w:val="005E3DF8"/>
    <w:rsid w:val="005E3FEB"/>
    <w:rsid w:val="005E45FC"/>
    <w:rsid w:val="005E47C3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82"/>
    <w:rsid w:val="00626182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D90"/>
    <w:rsid w:val="00652985"/>
    <w:rsid w:val="00652A74"/>
    <w:rsid w:val="00652D71"/>
    <w:rsid w:val="00652D97"/>
    <w:rsid w:val="00652DC0"/>
    <w:rsid w:val="00653C22"/>
    <w:rsid w:val="00653CC8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C4F"/>
    <w:rsid w:val="00657CB6"/>
    <w:rsid w:val="00660264"/>
    <w:rsid w:val="006606EF"/>
    <w:rsid w:val="00660811"/>
    <w:rsid w:val="0066081D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2020"/>
    <w:rsid w:val="006A2BCF"/>
    <w:rsid w:val="006A32E1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8AC"/>
    <w:rsid w:val="006C6D6C"/>
    <w:rsid w:val="006C6FEE"/>
    <w:rsid w:val="006C7124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5BE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40A"/>
    <w:rsid w:val="006F7BB5"/>
    <w:rsid w:val="00700378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308"/>
    <w:rsid w:val="0070366C"/>
    <w:rsid w:val="0070375E"/>
    <w:rsid w:val="007037B6"/>
    <w:rsid w:val="00703822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767"/>
    <w:rsid w:val="00743E4E"/>
    <w:rsid w:val="00743F2F"/>
    <w:rsid w:val="00744460"/>
    <w:rsid w:val="00744A58"/>
    <w:rsid w:val="00744C8F"/>
    <w:rsid w:val="00744D44"/>
    <w:rsid w:val="0074510A"/>
    <w:rsid w:val="00745483"/>
    <w:rsid w:val="007458E5"/>
    <w:rsid w:val="00745C50"/>
    <w:rsid w:val="00745CB4"/>
    <w:rsid w:val="00746007"/>
    <w:rsid w:val="0074700C"/>
    <w:rsid w:val="0074737C"/>
    <w:rsid w:val="0074741B"/>
    <w:rsid w:val="00747557"/>
    <w:rsid w:val="0074778D"/>
    <w:rsid w:val="00747982"/>
    <w:rsid w:val="007500AF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F03"/>
    <w:rsid w:val="00780F83"/>
    <w:rsid w:val="00781DEB"/>
    <w:rsid w:val="007823D1"/>
    <w:rsid w:val="007826C5"/>
    <w:rsid w:val="00782AF1"/>
    <w:rsid w:val="00782DD3"/>
    <w:rsid w:val="0078301E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568E"/>
    <w:rsid w:val="007957A0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904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324"/>
    <w:rsid w:val="007E748C"/>
    <w:rsid w:val="007E75F9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5942"/>
    <w:rsid w:val="007F5C45"/>
    <w:rsid w:val="007F5C54"/>
    <w:rsid w:val="007F6861"/>
    <w:rsid w:val="007F727D"/>
    <w:rsid w:val="007F73F8"/>
    <w:rsid w:val="007F7B22"/>
    <w:rsid w:val="007F7EE3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B0D"/>
    <w:rsid w:val="008170DB"/>
    <w:rsid w:val="00817A2C"/>
    <w:rsid w:val="00817A99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65"/>
    <w:rsid w:val="008239BD"/>
    <w:rsid w:val="00823A66"/>
    <w:rsid w:val="00823E3F"/>
    <w:rsid w:val="00824056"/>
    <w:rsid w:val="008241B7"/>
    <w:rsid w:val="0082442A"/>
    <w:rsid w:val="008245CD"/>
    <w:rsid w:val="00824957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54C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5A9"/>
    <w:rsid w:val="008526E0"/>
    <w:rsid w:val="00852852"/>
    <w:rsid w:val="00852A36"/>
    <w:rsid w:val="00852D21"/>
    <w:rsid w:val="00852D2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DA0"/>
    <w:rsid w:val="00862E95"/>
    <w:rsid w:val="00862EA3"/>
    <w:rsid w:val="00863394"/>
    <w:rsid w:val="00863525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947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EE"/>
    <w:rsid w:val="00890B26"/>
    <w:rsid w:val="00891159"/>
    <w:rsid w:val="00891974"/>
    <w:rsid w:val="00891A8B"/>
    <w:rsid w:val="00891AA6"/>
    <w:rsid w:val="00891BD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6B7"/>
    <w:rsid w:val="008A3B46"/>
    <w:rsid w:val="008A3E3A"/>
    <w:rsid w:val="008A3E6B"/>
    <w:rsid w:val="008A3F4E"/>
    <w:rsid w:val="008A3FBE"/>
    <w:rsid w:val="008A42EB"/>
    <w:rsid w:val="008A4C27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BBF"/>
    <w:rsid w:val="008B0F90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7E8"/>
    <w:rsid w:val="008B7C8F"/>
    <w:rsid w:val="008B7DA9"/>
    <w:rsid w:val="008C06BB"/>
    <w:rsid w:val="008C0A76"/>
    <w:rsid w:val="008C1900"/>
    <w:rsid w:val="008C1A7C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D60"/>
    <w:rsid w:val="009005D3"/>
    <w:rsid w:val="009005F0"/>
    <w:rsid w:val="00900B62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8A1"/>
    <w:rsid w:val="00947FFB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932"/>
    <w:rsid w:val="009642A5"/>
    <w:rsid w:val="00964B4A"/>
    <w:rsid w:val="0096561A"/>
    <w:rsid w:val="00965660"/>
    <w:rsid w:val="0096591C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C2D"/>
    <w:rsid w:val="00973055"/>
    <w:rsid w:val="00973C34"/>
    <w:rsid w:val="00973F2B"/>
    <w:rsid w:val="00974A8F"/>
    <w:rsid w:val="00975455"/>
    <w:rsid w:val="0097548C"/>
    <w:rsid w:val="00975986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EFA"/>
    <w:rsid w:val="009811F9"/>
    <w:rsid w:val="009817BD"/>
    <w:rsid w:val="009819AB"/>
    <w:rsid w:val="009819EF"/>
    <w:rsid w:val="00981CE7"/>
    <w:rsid w:val="00981FE2"/>
    <w:rsid w:val="00982177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C35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BB4"/>
    <w:rsid w:val="009A1157"/>
    <w:rsid w:val="009A159E"/>
    <w:rsid w:val="009A1956"/>
    <w:rsid w:val="009A1CC3"/>
    <w:rsid w:val="009A1E29"/>
    <w:rsid w:val="009A2A74"/>
    <w:rsid w:val="009A302B"/>
    <w:rsid w:val="009A35BA"/>
    <w:rsid w:val="009A40ED"/>
    <w:rsid w:val="009A424A"/>
    <w:rsid w:val="009A4BF8"/>
    <w:rsid w:val="009A4DDD"/>
    <w:rsid w:val="009A4F11"/>
    <w:rsid w:val="009A5A8F"/>
    <w:rsid w:val="009A5FA7"/>
    <w:rsid w:val="009A6964"/>
    <w:rsid w:val="009A6985"/>
    <w:rsid w:val="009A6B02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90E"/>
    <w:rsid w:val="00A00077"/>
    <w:rsid w:val="00A00353"/>
    <w:rsid w:val="00A00711"/>
    <w:rsid w:val="00A00722"/>
    <w:rsid w:val="00A00A82"/>
    <w:rsid w:val="00A00F81"/>
    <w:rsid w:val="00A01002"/>
    <w:rsid w:val="00A019DF"/>
    <w:rsid w:val="00A02162"/>
    <w:rsid w:val="00A024B5"/>
    <w:rsid w:val="00A0297B"/>
    <w:rsid w:val="00A02C92"/>
    <w:rsid w:val="00A02CA2"/>
    <w:rsid w:val="00A02E77"/>
    <w:rsid w:val="00A02FA2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FD9"/>
    <w:rsid w:val="00A153E1"/>
    <w:rsid w:val="00A1571D"/>
    <w:rsid w:val="00A15E74"/>
    <w:rsid w:val="00A15EF0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5C6"/>
    <w:rsid w:val="00A62E4A"/>
    <w:rsid w:val="00A637F0"/>
    <w:rsid w:val="00A64254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674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3D0"/>
    <w:rsid w:val="00B214D3"/>
    <w:rsid w:val="00B21783"/>
    <w:rsid w:val="00B218E6"/>
    <w:rsid w:val="00B21DA7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CA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51DF"/>
    <w:rsid w:val="00B3587A"/>
    <w:rsid w:val="00B35B5A"/>
    <w:rsid w:val="00B3610C"/>
    <w:rsid w:val="00B368B9"/>
    <w:rsid w:val="00B36E91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2B5"/>
    <w:rsid w:val="00B67CCD"/>
    <w:rsid w:val="00B70177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77A"/>
    <w:rsid w:val="00B72CCC"/>
    <w:rsid w:val="00B72D25"/>
    <w:rsid w:val="00B72EFC"/>
    <w:rsid w:val="00B73022"/>
    <w:rsid w:val="00B73A70"/>
    <w:rsid w:val="00B73B89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485"/>
    <w:rsid w:val="00BA18F6"/>
    <w:rsid w:val="00BA1EEA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B48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FCC"/>
    <w:rsid w:val="00BC751D"/>
    <w:rsid w:val="00BC78AF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3F2"/>
    <w:rsid w:val="00BF37ED"/>
    <w:rsid w:val="00BF3CDD"/>
    <w:rsid w:val="00BF3E52"/>
    <w:rsid w:val="00BF3F3C"/>
    <w:rsid w:val="00BF4E4B"/>
    <w:rsid w:val="00BF51F7"/>
    <w:rsid w:val="00BF5EBB"/>
    <w:rsid w:val="00BF5F4F"/>
    <w:rsid w:val="00BF6007"/>
    <w:rsid w:val="00BF6434"/>
    <w:rsid w:val="00BF65AA"/>
    <w:rsid w:val="00BF6951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49"/>
    <w:rsid w:val="00C0246B"/>
    <w:rsid w:val="00C02EB0"/>
    <w:rsid w:val="00C031DA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C2E"/>
    <w:rsid w:val="00C54282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70F"/>
    <w:rsid w:val="00C6596C"/>
    <w:rsid w:val="00C65AC4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311"/>
    <w:rsid w:val="00CE39F7"/>
    <w:rsid w:val="00CE3C4F"/>
    <w:rsid w:val="00CE3D63"/>
    <w:rsid w:val="00CE3F21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B8E"/>
    <w:rsid w:val="00CF6CB9"/>
    <w:rsid w:val="00CF6FD7"/>
    <w:rsid w:val="00CF7061"/>
    <w:rsid w:val="00CF734A"/>
    <w:rsid w:val="00CF74EA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10B2A"/>
    <w:rsid w:val="00D117B4"/>
    <w:rsid w:val="00D11ACC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5054"/>
    <w:rsid w:val="00D3542B"/>
    <w:rsid w:val="00D354AD"/>
    <w:rsid w:val="00D355BC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1A8B"/>
    <w:rsid w:val="00D41BA2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EB7"/>
    <w:rsid w:val="00D5002D"/>
    <w:rsid w:val="00D5032A"/>
    <w:rsid w:val="00D505B0"/>
    <w:rsid w:val="00D50958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8D6"/>
    <w:rsid w:val="00D75B5B"/>
    <w:rsid w:val="00D75B96"/>
    <w:rsid w:val="00D76885"/>
    <w:rsid w:val="00D76A50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838"/>
    <w:rsid w:val="00D92C4C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119C"/>
    <w:rsid w:val="00DC14DC"/>
    <w:rsid w:val="00DC1A94"/>
    <w:rsid w:val="00DC1C36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1B9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D5"/>
    <w:rsid w:val="00E73763"/>
    <w:rsid w:val="00E739FD"/>
    <w:rsid w:val="00E73A7F"/>
    <w:rsid w:val="00E73B6C"/>
    <w:rsid w:val="00E74330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851"/>
    <w:rsid w:val="00EA11C9"/>
    <w:rsid w:val="00EA11E8"/>
    <w:rsid w:val="00EA190E"/>
    <w:rsid w:val="00EA194D"/>
    <w:rsid w:val="00EA19FC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312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F0136"/>
    <w:rsid w:val="00EF05A1"/>
    <w:rsid w:val="00EF05D2"/>
    <w:rsid w:val="00EF08CA"/>
    <w:rsid w:val="00EF0D86"/>
    <w:rsid w:val="00EF0EFA"/>
    <w:rsid w:val="00EF0F62"/>
    <w:rsid w:val="00EF14FE"/>
    <w:rsid w:val="00EF15FA"/>
    <w:rsid w:val="00EF1DEA"/>
    <w:rsid w:val="00EF1FF7"/>
    <w:rsid w:val="00EF2541"/>
    <w:rsid w:val="00EF2B34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9A4"/>
    <w:rsid w:val="00F10BA1"/>
    <w:rsid w:val="00F10BD7"/>
    <w:rsid w:val="00F10F4E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F57"/>
    <w:rsid w:val="00F1339C"/>
    <w:rsid w:val="00F135F1"/>
    <w:rsid w:val="00F1378C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6CE"/>
    <w:rsid w:val="00F407F6"/>
    <w:rsid w:val="00F40C84"/>
    <w:rsid w:val="00F40E21"/>
    <w:rsid w:val="00F417DC"/>
    <w:rsid w:val="00F41BB9"/>
    <w:rsid w:val="00F41EE7"/>
    <w:rsid w:val="00F41F71"/>
    <w:rsid w:val="00F426D7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E99"/>
    <w:rsid w:val="00F6673F"/>
    <w:rsid w:val="00F66C35"/>
    <w:rsid w:val="00F66C91"/>
    <w:rsid w:val="00F66EF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9C4"/>
    <w:rsid w:val="00F83A9E"/>
    <w:rsid w:val="00F841C3"/>
    <w:rsid w:val="00F84202"/>
    <w:rsid w:val="00F84524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926"/>
    <w:rsid w:val="00FB4B39"/>
    <w:rsid w:val="00FB6061"/>
    <w:rsid w:val="00FB6AC2"/>
    <w:rsid w:val="00FB6E8C"/>
    <w:rsid w:val="00FB746F"/>
    <w:rsid w:val="00FB7541"/>
    <w:rsid w:val="00FB7AF2"/>
    <w:rsid w:val="00FC0631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72A1"/>
    <w:rsid w:val="00FD72DB"/>
    <w:rsid w:val="00FD7539"/>
    <w:rsid w:val="00FD77A0"/>
    <w:rsid w:val="00FD77B5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3E0"/>
    <w:rsid w:val="00FE5CE4"/>
    <w:rsid w:val="00FE6248"/>
    <w:rsid w:val="00FE70EC"/>
    <w:rsid w:val="00FE7227"/>
    <w:rsid w:val="00FE7384"/>
    <w:rsid w:val="00FE7E91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3FE359"/>
  <w15:docId w15:val="{DE1C283A-340B-4819-BACC-E274B80C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7CA6AF8E13816272B76F02D9D765E62E4C080754D1975C13DF558CB85E43102408CD3E13D5977B4FEC30B36B1DNCN1H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C3E460975A2D9A1D04DA49B6E015C48DDB27C8C55E6B8B48947920219418BD7F9Z8v2N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consultantplus://offline/ref=AD3C3E460975A2D9A1D04DA49B6E015C48DDB27C8C55E6B8B48947920219418BD7F9Z8v2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D3C3E460975A2D9A1D04DA49B6E015C48DDB27C8C55E6B8B48947920219418BD7F9Z8v2N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Планирование 2018 год</a:t>
            </a:r>
          </a:p>
        </c:rich>
      </c:tx>
      <c:layout>
        <c:manualLayout>
          <c:xMode val="edge"/>
          <c:yMode val="edge"/>
          <c:x val="0.28263069139966329"/>
          <c:y val="2.279202279202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190476190476191E-2"/>
          <c:y val="0.29299688701703003"/>
          <c:w val="0.63148931383577112"/>
          <c:h val="0.54826979185741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Планирование  2018 года, млн. рублей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1041526059242595E-2"/>
                  <c:y val="8.209729597753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1-4B75-80F6-650A194B851D}"/>
                </c:ext>
              </c:extLst>
            </c:dLbl>
            <c:dLbl>
              <c:idx val="2"/>
              <c:layout>
                <c:manualLayout>
                  <c:x val="-2.9365954255718037E-2"/>
                  <c:y val="7.5825828325370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1-4B75-80F6-650A194B851D}"/>
                </c:ext>
              </c:extLst>
            </c:dLbl>
            <c:dLbl>
              <c:idx val="3"/>
              <c:layout>
                <c:manualLayout>
                  <c:x val="-9.4725418938017558E-2"/>
                  <c:y val="-3.203712579405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1-4B75-80F6-650A194B851D}"/>
                </c:ext>
              </c:extLst>
            </c:dLbl>
            <c:dLbl>
              <c:idx val="4"/>
              <c:layout>
                <c:manualLayout>
                  <c:x val="-8.2485867151221526E-2"/>
                  <c:y val="-0.10013678724942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1-4B75-80F6-650A194B851D}"/>
                </c:ext>
              </c:extLst>
            </c:dLbl>
            <c:dLbl>
              <c:idx val="5"/>
              <c:layout>
                <c:manualLayout>
                  <c:x val="0.11393607049118872"/>
                  <c:y val="5.8637772319276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B1-4B75-80F6-650A194B85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аукцион 9 853,11 млн.рублей (69,09%)</c:v>
                </c:pt>
                <c:pt idx="1">
                  <c:v>Запрос котировок  98,84 млн.рублей (0,70%)</c:v>
                </c:pt>
                <c:pt idx="2">
                  <c:v>Конкурс с ограниченным участием 798,67 млн.рублей (5,60%)</c:v>
                </c:pt>
                <c:pt idx="3">
                  <c:v>Открытый конкурс 568,70  млн.рублей(3,99%)</c:v>
                </c:pt>
                <c:pt idx="4">
                  <c:v>Запрос предложений 150,30  млн.рублей(1,05%)</c:v>
                </c:pt>
                <c:pt idx="5">
                  <c:v>Закупки у единственного поставщика 2 791,46  млн.рублей(19,57%)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0.69089999999999996</c:v>
                </c:pt>
                <c:pt idx="1">
                  <c:v>7.0000000000000001E-3</c:v>
                </c:pt>
                <c:pt idx="2">
                  <c:v>5.6000000000000001E-2</c:v>
                </c:pt>
                <c:pt idx="3">
                  <c:v>3.9899999999999998E-2</c:v>
                </c:pt>
                <c:pt idx="4">
                  <c:v>1.0500000000000001E-2</c:v>
                </c:pt>
                <c:pt idx="5">
                  <c:v>0.19570000000000001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B1-4B75-80F6-650A194B8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закупок по способам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25"/>
          <c:dPt>
            <c:idx val="0"/>
            <c:bubble3D val="0"/>
            <c:explosion val="67"/>
            <c:extLst>
              <c:ext xmlns:c16="http://schemas.microsoft.com/office/drawing/2014/chart" uri="{C3380CC4-5D6E-409C-BE32-E72D297353CC}">
                <c16:uniqueId val="{00000000-CD75-45CD-9339-B6A91FBF3431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17-47BD-8E8B-CD7ADFF8E64B}"/>
                </c:ext>
              </c:extLst>
            </c:dLbl>
            <c:dLbl>
              <c:idx val="2"/>
              <c:layout>
                <c:manualLayout>
                  <c:x val="-9.7397873888134241E-4"/>
                  <c:y val="-7.186548065531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17-47BD-8E8B-CD7ADFF8E64B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17-47BD-8E8B-CD7ADFF8E64B}"/>
                </c:ext>
              </c:extLst>
            </c:dLbl>
            <c:dLbl>
              <c:idx val="4"/>
              <c:layout>
                <c:manualLayout>
                  <c:x val="7.4912098251869411E-2"/>
                  <c:y val="-0.11004140155855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17-47BD-8E8B-CD7ADFF8E64B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11-412F-8CD5-70998F71B0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аукцион 83,54,%</c:v>
                </c:pt>
                <c:pt idx="1">
                  <c:v>Запрос предложений 4,59%</c:v>
                </c:pt>
                <c:pt idx="2">
                  <c:v>Запрос котировок 0,68%</c:v>
                </c:pt>
                <c:pt idx="3">
                  <c:v>Открытый конкурс с ограниченным участием 6,53%</c:v>
                </c:pt>
                <c:pt idx="4">
                  <c:v>Открытый конкурс 4,58%</c:v>
                </c:pt>
                <c:pt idx="5">
                  <c:v>Запрос котировок в электронной форме 0,08%</c:v>
                </c:pt>
              </c:strCache>
            </c:strRef>
          </c:cat>
          <c:val>
            <c:numRef>
              <c:f>Лист1!$B$2:$B$7</c:f>
              <c:numCache>
                <c:formatCode>0.00_ ;\-0.00\ </c:formatCode>
                <c:ptCount val="6"/>
                <c:pt idx="0">
                  <c:v>83.54</c:v>
                </c:pt>
                <c:pt idx="1">
                  <c:v>4.59</c:v>
                </c:pt>
                <c:pt idx="2">
                  <c:v>0.68</c:v>
                </c:pt>
                <c:pt idx="3">
                  <c:v>6.53</c:v>
                </c:pt>
                <c:pt idx="4">
                  <c:v>4.58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17-47BD-8E8B-CD7ADFF8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804471465748"/>
          <c:y val="0.22038813453271902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24059492563432E-2"/>
          <c:y val="0.11854716385303908"/>
          <c:w val="0.68795485564304459"/>
          <c:h val="0.8155707755465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экономии бюджетных средств, 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310.89999999999998</c:v>
                </c:pt>
                <c:pt idx="1">
                  <c:v>539.6</c:v>
                </c:pt>
                <c:pt idx="2">
                  <c:v>751.7</c:v>
                </c:pt>
                <c:pt idx="3">
                  <c:v>875.9</c:v>
                </c:pt>
                <c:pt idx="4">
                  <c:v>475.4</c:v>
                </c:pt>
                <c:pt idx="5" formatCode="0.0">
                  <c:v>960</c:v>
                </c:pt>
                <c:pt idx="6" formatCode="0.0">
                  <c:v>844.4</c:v>
                </c:pt>
                <c:pt idx="7" formatCode="0.0">
                  <c:v>1032.4000000000001</c:v>
                </c:pt>
                <c:pt idx="8" formatCode="0.0">
                  <c:v>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D-42F2-ADC2-96E9B9A38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257344"/>
        <c:axId val="137258880"/>
        <c:axId val="0"/>
      </c:bar3DChart>
      <c:catAx>
        <c:axId val="13725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58880"/>
        <c:crosses val="autoZero"/>
        <c:auto val="1"/>
        <c:lblAlgn val="ctr"/>
        <c:lblOffset val="100"/>
        <c:noMultiLvlLbl val="0"/>
      </c:catAx>
      <c:valAx>
        <c:axId val="13725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5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847920869396"/>
          <c:y val="0.50826049728858524"/>
          <c:w val="0.21566838029543828"/>
          <c:h val="0.194026269104421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заключенных контрактов в разрезе способов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заключенных контрактов в разрезе способов размещения закупок</c:v>
                </c:pt>
              </c:strCache>
            </c:strRef>
          </c:tx>
          <c:explosion val="25"/>
          <c:dPt>
            <c:idx val="0"/>
            <c:bubble3D val="0"/>
            <c:explosion val="67"/>
            <c:extLst>
              <c:ext xmlns:c16="http://schemas.microsoft.com/office/drawing/2014/chart" uri="{C3380CC4-5D6E-409C-BE32-E72D297353CC}">
                <c16:uniqueId val="{00000001-C990-49E3-9312-6DBDC2DF4B43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90-49E3-9312-6DBDC2DF4B43}"/>
                </c:ext>
              </c:extLst>
            </c:dLbl>
            <c:dLbl>
              <c:idx val="2"/>
              <c:layout>
                <c:manualLayout>
                  <c:x val="-9.7397873888134241E-4"/>
                  <c:y val="-7.186548065531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90-49E3-9312-6DBDC2DF4B43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90-49E3-9312-6DBDC2DF4B43}"/>
                </c:ext>
              </c:extLst>
            </c:dLbl>
            <c:dLbl>
              <c:idx val="4"/>
              <c:layout>
                <c:manualLayout>
                  <c:x val="7.4912098251869411E-2"/>
                  <c:y val="-0.11004140155855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90-49E3-9312-6DBDC2DF4B43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90-49E3-9312-6DBDC2DF4B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7 834,70 млн. рублей</c:v>
                </c:pt>
                <c:pt idx="1">
                  <c:v>Запрос котировок 62,19 млн. рублей</c:v>
                </c:pt>
                <c:pt idx="2">
                  <c:v>Запрос котировок в электронной форме 8,07 млн. рублей</c:v>
                </c:pt>
                <c:pt idx="3">
                  <c:v>Открытый конкурс 280,34 млн. рублей</c:v>
                </c:pt>
                <c:pt idx="4">
                  <c:v>Открытый конкурс с ограниченным участием 820,97 млн. рублей</c:v>
                </c:pt>
              </c:strCache>
            </c:strRef>
          </c:cat>
          <c:val>
            <c:numRef>
              <c:f>Лист1!$B$2:$B$6</c:f>
              <c:numCache>
                <c:formatCode>#,##0.00_ ;\-#,##0.00\ </c:formatCode>
                <c:ptCount val="5"/>
                <c:pt idx="0">
                  <c:v>7834.7</c:v>
                </c:pt>
                <c:pt idx="1">
                  <c:v>62.19</c:v>
                </c:pt>
                <c:pt idx="2">
                  <c:v>8.07</c:v>
                </c:pt>
                <c:pt idx="3">
                  <c:v>280.33999999999997</c:v>
                </c:pt>
                <c:pt idx="4">
                  <c:v>820.97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90-49E3-9312-6DBDC2DF4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804471465748"/>
          <c:y val="0.22038813453271902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Министерство финансов Забайкальского края 27,88%</c:v>
                </c:pt>
                <c:pt idx="1">
                  <c:v>ГКУ "Служба единого заказчика" Забайкальского края 18,04%</c:v>
                </c:pt>
                <c:pt idx="2">
                  <c:v>ГУЗ "Краевая клиническая больница" 6,44%</c:v>
                </c:pt>
                <c:pt idx="3">
                  <c:v>Министерство здравоохранения Забайкальского края 5,98%</c:v>
                </c:pt>
                <c:pt idx="4">
                  <c:v>ГУЗ "Краевая детская клиническая больница" 4,33%</c:v>
                </c:pt>
                <c:pt idx="5">
                  <c:v>Другие заказчики 37,33%</c:v>
                </c:pt>
              </c:strCache>
            </c:strRef>
          </c:cat>
          <c:val>
            <c:numRef>
              <c:f>Лист1!$B$2:$B$7</c:f>
              <c:numCache>
                <c:formatCode>#,##0.00_ ;\-#,##0.00\ </c:formatCode>
                <c:ptCount val="6"/>
                <c:pt idx="0">
                  <c:v>27.88</c:v>
                </c:pt>
                <c:pt idx="1">
                  <c:v>18.04</c:v>
                </c:pt>
                <c:pt idx="2">
                  <c:v>6.44</c:v>
                </c:pt>
                <c:pt idx="3">
                  <c:v>5.98</c:v>
                </c:pt>
                <c:pt idx="4">
                  <c:v>4.33</c:v>
                </c:pt>
                <c:pt idx="5">
                  <c:v>37.33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60382012470313"/>
          <c:y val="0.18352695206461075"/>
          <c:w val="0.33666789409171416"/>
          <c:h val="0.816306431641400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признаны обоснованными 10,17%</c:v>
                </c:pt>
                <c:pt idx="1">
                  <c:v>признаны необоснованными 78,81%</c:v>
                </c:pt>
                <c:pt idx="2">
                  <c:v>признаны частично обоснованными 5,93%</c:v>
                </c:pt>
                <c:pt idx="3">
                  <c:v>отозваны заявителем 5,09%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0.1017</c:v>
                </c:pt>
                <c:pt idx="1">
                  <c:v>0.78810000000000002</c:v>
                </c:pt>
                <c:pt idx="2">
                  <c:v>5.9299999999999999E-2</c:v>
                </c:pt>
                <c:pt idx="3">
                  <c:v>5.0900000000000001E-2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2A7A9-DAB0-4030-967C-1E4FA08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35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 за 2018 год</vt:lpstr>
    </vt:vector>
  </TitlesOfParts>
  <Company>Минэкономразвития Сахалинской области</Company>
  <LinksUpToDate>false</LinksUpToDate>
  <CharactersWithSpaces>65495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 за 2018 год</dc:title>
  <dc:creator>Баранов</dc:creator>
  <cp:lastModifiedBy>Петрук Юлия Анатольевна</cp:lastModifiedBy>
  <cp:revision>288</cp:revision>
  <cp:lastPrinted>2019-02-12T05:11:00Z</cp:lastPrinted>
  <dcterms:created xsi:type="dcterms:W3CDTF">2019-01-15T08:18:00Z</dcterms:created>
  <dcterms:modified xsi:type="dcterms:W3CDTF">2019-02-21T06:25:00Z</dcterms:modified>
</cp:coreProperties>
</file>